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ascii="Arial Unicode MS" w:hAnsi="Arial Unicode MS" w:cs="宋体"/>
          <w:b/>
          <w:kern w:val="0"/>
          <w:sz w:val="32"/>
          <w:szCs w:val="32"/>
          <w:lang w:eastAsia="zh-CN"/>
        </w:rPr>
      </w:pPr>
      <w:r>
        <w:rPr>
          <w:rFonts w:hint="eastAsia" w:ascii="Arial Unicode MS" w:hAnsi="Arial Unicode MS" w:cs="宋体"/>
          <w:b/>
          <w:kern w:val="0"/>
          <w:sz w:val="32"/>
          <w:szCs w:val="32"/>
          <w:lang w:eastAsia="zh-CN"/>
        </w:rPr>
        <w:t>心电监护仪主要技术参数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Arial Unicode MS" w:hAnsi="Arial Unicode MS" w:cs="宋体"/>
          <w:color w:val="000000"/>
          <w:kern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val="en-US" w:eastAsia="zh-CN"/>
        </w:rPr>
        <w:t>一、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  <w:t>硬件结构要求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sz w:val="24"/>
        </w:rPr>
        <w:t>★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val="en-US" w:eastAsia="zh-CN"/>
        </w:rPr>
        <w:t>1、</w:t>
      </w:r>
      <w:r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  <w:t>原装进口，主机显示器一体化设计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  <w:t>,节约空间；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both"/>
        <w:textAlignment w:val="auto"/>
        <w:outlineLvl w:val="9"/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val="en-US" w:eastAsia="zh-CN"/>
        </w:rPr>
        <w:t xml:space="preserve">    2、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  <w:t>监护仪通过一根电源线即可连接交流电源，</w:t>
      </w:r>
      <w:r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  <w:t>无需电源适配器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both"/>
        <w:textAlignment w:val="auto"/>
        <w:outlineLvl w:val="9"/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val="en-US" w:eastAsia="zh-CN"/>
        </w:rPr>
        <w:t xml:space="preserve">    3、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  <w:t>原装进口</w:t>
      </w:r>
      <w:r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  <w:t>医用专业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  <w:t>触摸</w:t>
      </w:r>
      <w:r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  <w:t>显示器：</w:t>
      </w:r>
      <w:r>
        <w:rPr>
          <w:rFonts w:hint="default" w:ascii="Arial" w:hAnsi="Arial" w:cs="Arial"/>
          <w:color w:val="000000"/>
          <w:kern w:val="0"/>
          <w:sz w:val="24"/>
          <w:szCs w:val="24"/>
          <w:lang w:eastAsia="zh-CN"/>
        </w:rPr>
        <w:t>≥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  <w:t>8.4英寸，</w:t>
      </w:r>
      <w:r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  <w:t>彩色XGA TFT显示器, 分辨率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  <w:t>≧</w:t>
      </w:r>
      <w:r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  <w:t>800*600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sz w:val="24"/>
        </w:rPr>
        <w:t>★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  <w:t>4、四</w:t>
      </w:r>
      <w:r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  <w:t>通道波形显示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  <w:t>：可同步显示12导心电图；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both"/>
        <w:textAlignment w:val="auto"/>
        <w:outlineLvl w:val="9"/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val="en-US" w:eastAsia="zh-CN"/>
        </w:rPr>
        <w:t xml:space="preserve">    5、</w:t>
      </w:r>
      <w:r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  <w:t>标配网络接口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both"/>
        <w:textAlignment w:val="auto"/>
        <w:outlineLvl w:val="9"/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val="en-US" w:eastAsia="zh-CN"/>
        </w:rPr>
        <w:t xml:space="preserve">    6、</w:t>
      </w:r>
      <w:r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  <w:t>可配置内置锂电池，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  <w:t>持续</w:t>
      </w:r>
      <w:r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  <w:t>工作时间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  <w:t>：</w:t>
      </w:r>
      <w:r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  <w:t>2.5 - 5.0小时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val="en-US" w:eastAsia="zh-CN"/>
        </w:rPr>
        <w:t xml:space="preserve">    7、具备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  <w:t>可升级功能：多导IBP、TEMP、CO2等。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  <w:t>二、主要性能要求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both"/>
        <w:textAlignment w:val="auto"/>
        <w:outlineLvl w:val="9"/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val="en-US" w:eastAsia="zh-CN"/>
        </w:rPr>
        <w:t xml:space="preserve">    1、</w:t>
      </w:r>
      <w:r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  <w:t>可自定义屏幕显示方式</w:t>
      </w:r>
      <w:r>
        <w:rPr>
          <w:rFonts w:hint="default" w:ascii="Arial" w:hAnsi="Arial" w:cs="Arial"/>
          <w:color w:val="000000"/>
          <w:kern w:val="0"/>
          <w:sz w:val="24"/>
          <w:szCs w:val="24"/>
          <w:lang w:eastAsia="zh-CN"/>
        </w:rPr>
        <w:t>≥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  <w:t>1</w:t>
      </w:r>
      <w:r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  <w:t>0种，波形和数值的大小、位置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  <w:t>可</w:t>
      </w:r>
      <w:r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  <w:t>任意调节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both"/>
        <w:textAlignment w:val="auto"/>
        <w:outlineLvl w:val="9"/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val="en-US" w:eastAsia="zh-CN"/>
        </w:rPr>
        <w:t xml:space="preserve">    2、</w:t>
      </w:r>
      <w:r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  <w:t>波形冻结功能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  <w:t>：</w:t>
      </w:r>
      <w:r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  <w:t>可分别冻结单个波形，不影响其他实时波形的显示和全部参数的报警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sz w:val="24"/>
        </w:rPr>
        <w:t>★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val="en-US" w:eastAsia="zh-CN"/>
        </w:rPr>
        <w:t>3、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  <w:t>全中文操作界面；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both"/>
        <w:textAlignment w:val="auto"/>
        <w:outlineLvl w:val="9"/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val="en-US" w:eastAsia="zh-CN"/>
        </w:rPr>
        <w:t xml:space="preserve">    4、</w:t>
      </w:r>
      <w:r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  <w:t>标配12导联心电监护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both"/>
        <w:textAlignment w:val="auto"/>
        <w:outlineLvl w:val="9"/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sz w:val="24"/>
        </w:rPr>
        <w:t>★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val="en-US" w:eastAsia="zh-CN"/>
        </w:rPr>
        <w:t>5、</w:t>
      </w:r>
      <w:r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  <w:t>标配</w:t>
      </w:r>
      <w:r>
        <w:rPr>
          <w:rFonts w:hint="default" w:ascii="Arial" w:hAnsi="Arial" w:cs="Arial"/>
          <w:color w:val="000000"/>
          <w:kern w:val="0"/>
          <w:sz w:val="24"/>
          <w:szCs w:val="24"/>
          <w:lang w:eastAsia="zh-CN"/>
        </w:rPr>
        <w:t>≥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  <w:t>2</w:t>
      </w:r>
      <w:r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  <w:t>0种心律失常分析，含房颤分析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both"/>
        <w:textAlignment w:val="auto"/>
        <w:outlineLvl w:val="9"/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val="en-US" w:eastAsia="zh-CN"/>
        </w:rPr>
        <w:t xml:space="preserve">    6、</w:t>
      </w:r>
      <w:r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  <w:t>12导联实时ECG和12导联ST值同屏显示，实时更新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both"/>
        <w:textAlignment w:val="auto"/>
        <w:outlineLvl w:val="9"/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val="en-US" w:eastAsia="zh-CN"/>
        </w:rPr>
        <w:t xml:space="preserve">    7、</w:t>
      </w:r>
      <w:r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  <w:t>12导联ST环状图，</w:t>
      </w:r>
      <w:bookmarkStart w:id="0" w:name="_GoBack"/>
      <w:bookmarkEnd w:id="0"/>
      <w:r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  <w:t>以图形形式标记12导联ST值，实时更新，并可显示趋势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both"/>
        <w:textAlignment w:val="auto"/>
        <w:outlineLvl w:val="9"/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val="en-US" w:eastAsia="zh-CN"/>
        </w:rPr>
        <w:t xml:space="preserve">    8、</w:t>
      </w:r>
      <w:r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  <w:t>QT及QTc分析，实时显示数值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both"/>
        <w:textAlignment w:val="auto"/>
        <w:outlineLvl w:val="9"/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val="en-US" w:eastAsia="zh-CN"/>
        </w:rPr>
        <w:t xml:space="preserve">    9、</w:t>
      </w:r>
      <w:r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  <w:t>呼吸：阻抗法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both"/>
        <w:textAlignment w:val="auto"/>
        <w:outlineLvl w:val="9"/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val="en-US" w:eastAsia="zh-CN"/>
        </w:rPr>
        <w:t xml:space="preserve">    10、具备</w:t>
      </w:r>
      <w:r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  <w:t>无创血压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  <w:t>监测功能；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both"/>
        <w:textAlignment w:val="auto"/>
        <w:outlineLvl w:val="9"/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val="en-US" w:eastAsia="zh-CN"/>
        </w:rPr>
        <w:t xml:space="preserve">    11、</w:t>
      </w:r>
      <w:r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  <w:t>血压</w:t>
      </w:r>
      <w:r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  <w:t>双参考点校正：血管内测量法和水银柱测量法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both"/>
        <w:textAlignment w:val="auto"/>
        <w:outlineLvl w:val="9"/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val="en-US" w:eastAsia="zh-CN"/>
        </w:rPr>
        <w:t xml:space="preserve">    12、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val="en-US" w:eastAsia="zh-CN"/>
        </w:rPr>
        <w:t>具备</w:t>
      </w:r>
      <w:r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  <w:t>脉搏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  <w:t>、</w:t>
      </w:r>
      <w:r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  <w:t>血氧饱和度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  <w:t>监测功能；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both"/>
        <w:textAlignment w:val="auto"/>
        <w:outlineLvl w:val="9"/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val="en-US" w:eastAsia="zh-CN"/>
        </w:rPr>
        <w:t xml:space="preserve">    13、</w:t>
      </w:r>
      <w:r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  <w:t>潮气末二氧化碳监护，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  <w:t>通过不同管路连接，既可做插管病人（主路法），也可做非插管病人（旁流法，</w:t>
      </w:r>
      <w:r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  <w:t>采样速率</w:t>
      </w:r>
      <w:r>
        <w:rPr>
          <w:rFonts w:hint="default" w:ascii="Arial" w:hAnsi="Arial" w:cs="Arial"/>
          <w:color w:val="000000"/>
          <w:kern w:val="0"/>
          <w:sz w:val="24"/>
          <w:szCs w:val="24"/>
          <w:lang w:eastAsia="zh-CN"/>
        </w:rPr>
        <w:t>≤</w:t>
      </w:r>
      <w:r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  <w:t>50ml/分钟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  <w:t>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both"/>
        <w:textAlignment w:val="auto"/>
        <w:outlineLvl w:val="9"/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val="en-US" w:eastAsia="zh-CN"/>
        </w:rPr>
        <w:t xml:space="preserve">    14、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val="en-US" w:eastAsia="zh-CN"/>
        </w:rPr>
        <w:t>具备</w:t>
      </w:r>
      <w:r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  <w:t>有创压力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  <w:t>监测功能；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both"/>
        <w:textAlignment w:val="auto"/>
        <w:outlineLvl w:val="9"/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val="en-US" w:eastAsia="zh-CN"/>
        </w:rPr>
        <w:t xml:space="preserve">    15、</w:t>
      </w:r>
      <w:r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  <w:t>测压范围：-40至360mmHg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  <w:t>，</w:t>
      </w:r>
      <w:r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  <w:t>可提供每搏压力变异(PPV)实时显示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val="en-US" w:eastAsia="zh-CN"/>
        </w:rPr>
        <w:t xml:space="preserve">    16、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  <w:t>具有新生儿专用软件；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val="en-US" w:eastAsia="zh-CN"/>
        </w:rPr>
        <w:t xml:space="preserve">    17、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  <w:t>内置演示软件，无须连接病人即可学习仪器使用方法；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val="en-US" w:eastAsia="zh-CN"/>
        </w:rPr>
        <w:t xml:space="preserve">    18、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  <w:t>具有24小时全部监测参数的异常</w:t>
      </w:r>
      <w:r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  <w:t>事件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  <w:t>自动记录和</w:t>
      </w:r>
      <w:r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  <w:t>回顾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  <w:t>功能；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val="en-US" w:eastAsia="zh-CN"/>
        </w:rPr>
        <w:t xml:space="preserve">    19、</w:t>
      </w:r>
      <w:r>
        <w:rPr>
          <w:rFonts w:ascii="Arial Unicode MS" w:hAnsi="Arial Unicode MS" w:cs="宋体"/>
          <w:color w:val="000000"/>
          <w:kern w:val="0"/>
          <w:sz w:val="24"/>
          <w:szCs w:val="24"/>
          <w:lang w:eastAsia="zh-CN"/>
        </w:rPr>
        <w:t>可储存48小时趋势，并可以表格和图形形式进行回顾</w:t>
      </w:r>
      <w:r>
        <w:rPr>
          <w:rFonts w:hint="eastAsia" w:ascii="Arial Unicode MS" w:hAnsi="Arial Unicode MS" w:cs="宋体"/>
          <w:color w:val="000000"/>
          <w:kern w:val="0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Arial Unicode MS" w:hAnsi="Arial Unicode MS" w:cs="宋体"/>
          <w:color w:val="000000"/>
          <w:kern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zuoyeFont_math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D104D8"/>
    <w:rsid w:val="23D104D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2016-04-05T08:30:00Z</dcterms:created>
  <dc:creator>Administrator</dc:creator>
  <cp:lastModifiedBy>Administrator</cp:lastModifiedBy>
  <dcterms:modified xsi:type="dcterms:W3CDTF">2016-04-05T09:17:30Z</dcterms:modified>
  <dc:title>心电监护仪参数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