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14:textFill>
            <w14:solidFill>
              <w14:schemeClr w14:val="tx1"/>
            </w14:solidFill>
          </w14:textFill>
        </w:rPr>
      </w:pPr>
      <w:bookmarkStart w:id="0" w:name="_GoBack"/>
      <w:bookmarkEnd w:id="0"/>
    </w:p>
    <w:p>
      <w:pPr>
        <w:rPr>
          <w:rFonts w:ascii="黑体" w:hAnsi="黑体" w:eastAsia="黑体" w:cs="黑体"/>
          <w:color w:val="000000" w:themeColor="text1"/>
          <w:sz w:val="32"/>
          <w:szCs w:val="32"/>
          <w14:textFill>
            <w14:solidFill>
              <w14:schemeClr w14:val="tx1"/>
            </w14:solidFill>
          </w14:textFill>
        </w:rPr>
      </w:pPr>
    </w:p>
    <w:p>
      <w:pPr>
        <w:rPr>
          <w:rFonts w:ascii="黑体" w:hAnsi="黑体" w:eastAsia="黑体" w:cs="黑体"/>
          <w:color w:val="000000" w:themeColor="text1"/>
          <w:sz w:val="32"/>
          <w:szCs w:val="32"/>
          <w14:textFill>
            <w14:solidFill>
              <w14:schemeClr w14:val="tx1"/>
            </w14:solidFill>
          </w14:textFill>
        </w:rPr>
      </w:pPr>
    </w:p>
    <w:p>
      <w:pPr>
        <w:rPr>
          <w:rFonts w:ascii="黑体" w:hAnsi="黑体" w:eastAsia="黑体" w:cs="黑体"/>
          <w:color w:val="000000" w:themeColor="text1"/>
          <w:sz w:val="32"/>
          <w:szCs w:val="32"/>
          <w14:textFill>
            <w14:solidFill>
              <w14:schemeClr w14:val="tx1"/>
            </w14:solidFill>
          </w14:textFill>
        </w:rPr>
      </w:pPr>
    </w:p>
    <w:p>
      <w:pPr>
        <w:rPr>
          <w:rFonts w:ascii="黑体" w:hAnsi="黑体" w:eastAsia="黑体" w:cs="黑体"/>
          <w:color w:val="000000" w:themeColor="text1"/>
          <w:sz w:val="32"/>
          <w:szCs w:val="32"/>
          <w14:textFill>
            <w14:solidFill>
              <w14:schemeClr w14:val="tx1"/>
            </w14:solidFill>
          </w14:textFill>
        </w:rPr>
      </w:pPr>
    </w:p>
    <w:p>
      <w:pPr>
        <w:adjustRightInd w:val="0"/>
        <w:snapToGrid w:val="0"/>
        <w:spacing w:line="360" w:lineRule="auto"/>
        <w:jc w:val="center"/>
        <w:rPr>
          <w:rFonts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铜陵市第四人民医院2021年度单位决算</w:t>
      </w: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rPr>
          <w:rFonts w:ascii="宋体" w:hAnsi="宋体" w:eastAsia="仿宋_GB2312" w:cs="Times New Roman"/>
          <w:color w:val="000000" w:themeColor="text1"/>
          <w:sz w:val="28"/>
          <w:szCs w:val="28"/>
          <w14:textFill>
            <w14:solidFill>
              <w14:schemeClr w14:val="tx1"/>
            </w14:solidFill>
          </w14:textFill>
        </w:rPr>
      </w:pPr>
    </w:p>
    <w:p>
      <w:pPr>
        <w:widowControl/>
        <w:adjustRightInd w:val="0"/>
        <w:snapToGrid w:val="0"/>
        <w:spacing w:line="360" w:lineRule="auto"/>
        <w:jc w:val="center"/>
        <w:rPr>
          <w:rFonts w:ascii="黑体" w:hAnsi="黑体" w:eastAsia="黑体" w:cs="宋体"/>
          <w:bCs/>
          <w:color w:val="000000" w:themeColor="text1"/>
          <w:kern w:val="0"/>
          <w:sz w:val="40"/>
          <w:szCs w:val="40"/>
          <w14:textFill>
            <w14:solidFill>
              <w14:schemeClr w14:val="tx1"/>
            </w14:solidFill>
          </w14:textFill>
        </w:rPr>
      </w:pPr>
      <w:r>
        <w:rPr>
          <w:rFonts w:hint="eastAsia" w:ascii="黑体" w:hAnsi="黑体" w:eastAsia="黑体" w:cs="宋体"/>
          <w:bCs/>
          <w:color w:val="000000" w:themeColor="text1"/>
          <w:kern w:val="0"/>
          <w:sz w:val="40"/>
          <w:szCs w:val="40"/>
          <w14:textFill>
            <w14:solidFill>
              <w14:schemeClr w14:val="tx1"/>
            </w14:solidFill>
          </w14:textFill>
        </w:rPr>
        <w:t>2022年10月</w:t>
      </w:r>
    </w:p>
    <w:p>
      <w:pPr>
        <w:spacing w:line="520" w:lineRule="exact"/>
        <w:jc w:val="center"/>
        <w:rPr>
          <w:rFonts w:ascii="黑体" w:hAnsi="宋体" w:eastAsia="黑体" w:cs="Times New Roman"/>
          <w:b/>
          <w:color w:val="000000" w:themeColor="text1"/>
          <w:sz w:val="32"/>
          <w:szCs w:val="32"/>
          <w14:textFill>
            <w14:solidFill>
              <w14:schemeClr w14:val="tx1"/>
            </w14:solidFill>
          </w14:textFill>
        </w:rPr>
      </w:pPr>
      <w:r>
        <w:rPr>
          <w:rFonts w:hint="eastAsia" w:ascii="黑体" w:hAnsi="宋体" w:eastAsia="黑体" w:cs="Times New Roman"/>
          <w:b/>
          <w:color w:val="000000" w:themeColor="text1"/>
          <w:sz w:val="32"/>
          <w:szCs w:val="32"/>
          <w14:textFill>
            <w14:solidFill>
              <w14:schemeClr w14:val="tx1"/>
            </w14:solidFill>
          </w14:textFill>
        </w:rPr>
        <w:t>目  录</w:t>
      </w:r>
    </w:p>
    <w:p>
      <w:pPr>
        <w:spacing w:line="520" w:lineRule="exac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第一部分 铜陵市第四人民医院概况</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一、主要职责</w:t>
      </w:r>
    </w:p>
    <w:p>
      <w:pPr>
        <w:tabs>
          <w:tab w:val="left" w:pos="3130"/>
        </w:tabs>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二、单位决算构成</w:t>
      </w:r>
    </w:p>
    <w:p>
      <w:pPr>
        <w:spacing w:line="520" w:lineRule="exac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第二部分 铜陵市第四人民医院2021年度单位决算表</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一、收入支出决算总表</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二、收入决算表</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三、支出决算表</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四、财政拨款收入支出决算总表</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五、一般公共预算财政拨款支出决算表</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六、一般公共预算财政拨款基本支出决算表</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七、政府性基金预算财政拨款收入支出决算表</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八、国有资本经营预算财政拨款支出决算表</w:t>
      </w:r>
    </w:p>
    <w:p>
      <w:pPr>
        <w:spacing w:line="520" w:lineRule="exac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第三部分 铜陵市第四人民医院2021年度单位决算情况说明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一、收入支出决算总体情况说明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二、收入决算情况说明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三、支出决算情况说明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四、财政拨款收入支出决算总体情况说明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五、一般公共预算财政拨款支出决算情况说明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六、一般公共预算财政拨款基本支出决算情况说明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七、政府性基金财政拨款收入支出决算情况说明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八、国有资本经营预算财政拨款支出决算情况说明</w:t>
      </w:r>
    </w:p>
    <w:p>
      <w:pPr>
        <w:spacing w:line="520" w:lineRule="exac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九、其他重要事项情况说明</w:t>
      </w:r>
    </w:p>
    <w:p>
      <w:pPr>
        <w:spacing w:line="520" w:lineRule="exac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第四部分  名词解释</w:t>
      </w:r>
    </w:p>
    <w:p>
      <w:pPr>
        <w:spacing w:line="520" w:lineRule="exact"/>
        <w:rPr>
          <w:rFonts w:ascii="仿宋_GB2312" w:hAnsi="仿宋_GB2312" w:eastAsia="仿宋_GB2312" w:cs="仿宋_GB2312"/>
          <w:b/>
          <w:color w:val="000000" w:themeColor="text1"/>
          <w:sz w:val="32"/>
          <w:szCs w:val="32"/>
          <w14:textFill>
            <w14:solidFill>
              <w14:schemeClr w14:val="tx1"/>
            </w14:solidFill>
          </w14:textFill>
        </w:rPr>
      </w:pPr>
    </w:p>
    <w:p>
      <w:pPr>
        <w:spacing w:line="600" w:lineRule="exact"/>
        <w:rPr>
          <w:rFonts w:ascii="楷体_GB2312" w:hAnsi="Times New Roman" w:eastAsia="楷体_GB2312" w:cs="Times New Roman"/>
          <w:b/>
          <w:bCs/>
          <w:color w:val="000000" w:themeColor="text1"/>
          <w:sz w:val="32"/>
          <w:szCs w:val="32"/>
          <w14:textFill>
            <w14:solidFill>
              <w14:schemeClr w14:val="tx1"/>
            </w14:solidFill>
          </w14:textFill>
        </w:rPr>
      </w:pPr>
    </w:p>
    <w:p>
      <w:pPr>
        <w:spacing w:line="600" w:lineRule="exact"/>
        <w:ind w:firstLine="1920" w:firstLineChars="6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 xml:space="preserve">第一部分  </w:t>
      </w:r>
      <w:r>
        <w:rPr>
          <w:rFonts w:hint="eastAsia" w:ascii="黑体" w:hAnsi="黑体" w:eastAsia="黑体" w:cs="方正小标宋简体"/>
          <w:bCs/>
          <w:color w:val="000000" w:themeColor="text1"/>
          <w:sz w:val="32"/>
          <w:szCs w:val="32"/>
          <w14:textFill>
            <w14:solidFill>
              <w14:schemeClr w14:val="tx1"/>
            </w14:solidFill>
          </w14:textFill>
        </w:rPr>
        <w:t>铜陵市第四人民医院</w:t>
      </w:r>
      <w:r>
        <w:rPr>
          <w:rFonts w:hint="eastAsia" w:ascii="黑体" w:hAnsi="黑体" w:eastAsia="黑体" w:cs="Times New Roman"/>
          <w:color w:val="000000" w:themeColor="text1"/>
          <w:sz w:val="32"/>
          <w:szCs w:val="32"/>
          <w14:textFill>
            <w14:solidFill>
              <w14:schemeClr w14:val="tx1"/>
            </w14:solidFill>
          </w14:textFill>
        </w:rPr>
        <w:t>概况</w:t>
      </w:r>
    </w:p>
    <w:p>
      <w:pPr>
        <w:pStyle w:val="15"/>
        <w:spacing w:line="600" w:lineRule="exact"/>
        <w:ind w:left="420" w:leftChars="200" w:firstLine="320" w:firstLineChars="1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一、主要职责</w:t>
      </w:r>
    </w:p>
    <w:p>
      <w:pPr>
        <w:pStyle w:val="15"/>
        <w:spacing w:line="600" w:lineRule="exact"/>
        <w:ind w:firstLine="64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铜陵市妇幼保健院（第四人民医院）是铜陵市卫生健康委直属的非营利性公立保健医疗机构；集医疗、保健、预防、教学、科研、康复于一体的三级甲等妇幼保健院；是国家卫生部授予的安徽省第一家“爱婴医院”。</w:t>
      </w:r>
    </w:p>
    <w:p>
      <w:pPr>
        <w:pStyle w:val="15"/>
        <w:spacing w:line="600" w:lineRule="exact"/>
        <w:ind w:firstLine="64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医院始终坚持“以保健为中心，以保障生殖健康为目的，保健与临床相结合，面向基层，面向群体，预防为主”的办院方向，坚持“儿童优先，母亲安全”的服务宗旨，承担铜陵市妇女儿童的保健、医疗、科研、教学、计划生育技术指导、健康教育培训、妇幼卫生信息管理及妇幼保健领域对外交流等任务。医院为院所合一机构，以临床为依托，保健与临床相结合，积极推进实施民生工程和公共卫生服务均等化项目，承担全市妇幼保健业务指导、培训和管理，建立起市、县、乡（镇）三级妇幼保健网络。作为“全国卫生系统先进集体”单位，全体职工将继续实践“质量第一、生命至上”的医院精神，秉承“诚、爱、博、精”的院训，科学严谨，大医精诚，以人为本，与时俱进，竭诚为广大人民群众的健康提供优质、高效的服务，为铜陵市的医疗保健事业做出积极贡献！</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二、单位决算构成</w:t>
      </w:r>
    </w:p>
    <w:p>
      <w:pPr>
        <w:spacing w:line="60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铜陵市第四人民医院</w:t>
      </w:r>
      <w:r>
        <w:rPr>
          <w:rFonts w:ascii="仿宋_GB2312" w:hAnsi="仿宋" w:eastAsia="仿宋_GB2312" w:cs="Times New Roman"/>
          <w:color w:val="000000" w:themeColor="text1"/>
          <w:sz w:val="32"/>
          <w:szCs w:val="32"/>
          <w14:textFill>
            <w14:solidFill>
              <w14:schemeClr w14:val="tx1"/>
            </w14:solidFill>
          </w14:textFill>
        </w:rPr>
        <w:t>202</w:t>
      </w:r>
      <w:r>
        <w:rPr>
          <w:rFonts w:hint="eastAsia" w:ascii="仿宋_GB2312" w:hAnsi="仿宋" w:eastAsia="仿宋_GB2312" w:cs="Times New Roman"/>
          <w:color w:val="000000" w:themeColor="text1"/>
          <w:sz w:val="32"/>
          <w:szCs w:val="32"/>
          <w14:textFill>
            <w14:solidFill>
              <w14:schemeClr w14:val="tx1"/>
            </w14:solidFill>
          </w14:textFill>
        </w:rPr>
        <w:t>1年度单位决算仅包括单位本级决算，无其他下属单位决算。</w:t>
      </w:r>
    </w:p>
    <w:p>
      <w:pPr>
        <w:spacing w:line="60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p>
    <w:p>
      <w:pPr>
        <w:ind w:firstLine="964" w:firstLineChars="300"/>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第二部分 铜陵市第四人民医院2021年度单位决算表</w:t>
      </w:r>
    </w:p>
    <w:p>
      <w:pPr>
        <w:jc w:val="center"/>
        <w:rPr>
          <w:rFonts w:cs="Times New Roman" w:asciiTheme="majorEastAsia" w:hAnsiTheme="majorEastAsia" w:eastAsiaTheme="majorEastAsia"/>
          <w:bCs/>
          <w:color w:val="000000" w:themeColor="text1"/>
          <w:sz w:val="32"/>
          <w:szCs w:val="32"/>
          <w14:textFill>
            <w14:solidFill>
              <w14:schemeClr w14:val="tx1"/>
            </w14:solidFill>
          </w14:textFill>
        </w:rPr>
      </w:pPr>
      <w:r>
        <w:rPr>
          <w:rFonts w:hint="eastAsia" w:cs="Times New Roman" w:asciiTheme="majorEastAsia" w:hAnsiTheme="majorEastAsia" w:eastAsiaTheme="majorEastAsia"/>
          <w:bCs/>
          <w:color w:val="000000" w:themeColor="text1"/>
          <w:sz w:val="32"/>
          <w:szCs w:val="32"/>
          <w14:textFill>
            <w14:solidFill>
              <w14:schemeClr w14:val="tx1"/>
            </w14:solidFill>
          </w14:textFill>
        </w:rPr>
        <w:t>收入支出决算总表</w:t>
      </w:r>
    </w:p>
    <w:p>
      <w:pPr>
        <w:widowControl/>
        <w:jc w:val="righ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公开01表</w:t>
      </w:r>
    </w:p>
    <w:p>
      <w:pPr>
        <w:widowControl/>
        <w:jc w:val="righ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单位：铜陵市第四人民医院                                                 金额单位：万元</w:t>
      </w:r>
    </w:p>
    <w:tbl>
      <w:tblPr>
        <w:tblStyle w:val="7"/>
        <w:tblW w:w="9760" w:type="dxa"/>
        <w:jc w:val="center"/>
        <w:tblLayout w:type="fixed"/>
        <w:tblCellMar>
          <w:top w:w="15" w:type="dxa"/>
          <w:left w:w="108" w:type="dxa"/>
          <w:bottom w:w="15" w:type="dxa"/>
          <w:right w:w="108" w:type="dxa"/>
        </w:tblCellMar>
      </w:tblPr>
      <w:tblGrid>
        <w:gridCol w:w="2868"/>
        <w:gridCol w:w="706"/>
        <w:gridCol w:w="1434"/>
        <w:gridCol w:w="2821"/>
        <w:gridCol w:w="767"/>
        <w:gridCol w:w="1164"/>
      </w:tblGrid>
      <w:tr>
        <w:tblPrEx>
          <w:tblCellMar>
            <w:top w:w="15" w:type="dxa"/>
            <w:left w:w="108" w:type="dxa"/>
            <w:bottom w:w="15" w:type="dxa"/>
            <w:right w:w="108" w:type="dxa"/>
          </w:tblCellMar>
        </w:tblPrEx>
        <w:trPr>
          <w:trHeight w:val="370" w:hRule="atLeast"/>
          <w:tblHeader/>
          <w:jc w:val="center"/>
        </w:trPr>
        <w:tc>
          <w:tcPr>
            <w:tcW w:w="5008"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收入</w:t>
            </w:r>
          </w:p>
        </w:tc>
        <w:tc>
          <w:tcPr>
            <w:tcW w:w="475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支出</w:t>
            </w:r>
          </w:p>
        </w:tc>
      </w:tr>
      <w:tr>
        <w:tblPrEx>
          <w:tblCellMar>
            <w:top w:w="15" w:type="dxa"/>
            <w:left w:w="108" w:type="dxa"/>
            <w:bottom w:w="15" w:type="dxa"/>
            <w:right w:w="108" w:type="dxa"/>
          </w:tblCellMar>
        </w:tblPrEx>
        <w:trPr>
          <w:trHeight w:val="24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项 目</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行次</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金额</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项 目</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行次</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金额</w:t>
            </w: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栏 次</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栏 次</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Arial"/>
                <w:color w:val="000000" w:themeColor="text1"/>
                <w:sz w:val="18"/>
                <w:szCs w:val="18"/>
                <w14:textFill>
                  <w14:solidFill>
                    <w14:schemeClr w14:val="tx1"/>
                  </w14:solidFill>
                </w14:textFill>
              </w:rPr>
              <w:t>一、一般公共预算财政拨款收入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1951.23</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一、一般公共服务支出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35</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Arial"/>
                <w:color w:val="000000" w:themeColor="text1"/>
                <w:sz w:val="18"/>
                <w:szCs w:val="18"/>
                <w14:textFill>
                  <w14:solidFill>
                    <w14:schemeClr w14:val="tx1"/>
                  </w14:solidFill>
                </w14:textFill>
              </w:rPr>
              <w:t>二、政府性基金预算财政拨款收入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二、外交支出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36</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themeColor="text1"/>
                <w:sz w:val="15"/>
                <w:szCs w:val="15"/>
                <w14:textFill>
                  <w14:solidFill>
                    <w14:schemeClr w14:val="tx1"/>
                  </w14:solidFill>
                </w14:textFill>
              </w:rPr>
            </w:pPr>
            <w:r>
              <w:rPr>
                <w:rFonts w:hint="eastAsia" w:ascii="宋体" w:hAnsi="宋体" w:eastAsia="宋体" w:cs="Arial"/>
                <w:color w:val="000000" w:themeColor="text1"/>
                <w:sz w:val="15"/>
                <w:szCs w:val="15"/>
                <w14:textFill>
                  <w14:solidFill>
                    <w14:schemeClr w14:val="tx1"/>
                  </w14:solidFill>
                </w14:textFill>
              </w:rPr>
              <w:t>三、国有资本经营预算财政拨款收入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三、国防支出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37</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Arial"/>
                <w:color w:val="000000" w:themeColor="text1"/>
                <w:sz w:val="18"/>
                <w:szCs w:val="18"/>
                <w14:textFill>
                  <w14:solidFill>
                    <w14:schemeClr w14:val="tx1"/>
                  </w14:solidFill>
                </w14:textFill>
              </w:rPr>
              <w:t>四、上级补助收入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四、公共安全支出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38</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Arial"/>
                <w:color w:val="000000" w:themeColor="text1"/>
                <w:sz w:val="18"/>
                <w:szCs w:val="18"/>
                <w14:textFill>
                  <w14:solidFill>
                    <w14:schemeClr w14:val="tx1"/>
                  </w14:solidFill>
                </w14:textFill>
              </w:rPr>
              <w:t>五、事业收入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15300.39</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五、教育支出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39</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Arial"/>
                <w:color w:val="000000" w:themeColor="text1"/>
                <w:sz w:val="18"/>
                <w:szCs w:val="18"/>
                <w14:textFill>
                  <w14:solidFill>
                    <w14:schemeClr w14:val="tx1"/>
                  </w14:solidFill>
                </w14:textFill>
              </w:rPr>
              <w:t>六、经营收入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六、科学技术支出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40</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Arial"/>
                <w:color w:val="000000" w:themeColor="text1"/>
                <w:sz w:val="18"/>
                <w:szCs w:val="18"/>
                <w14:textFill>
                  <w14:solidFill>
                    <w14:schemeClr w14:val="tx1"/>
                  </w14:solidFill>
                </w14:textFill>
              </w:rPr>
              <w:t>七、附属单位上缴收入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七、文化旅游体育与传媒支出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41</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Arial"/>
                <w:color w:val="000000" w:themeColor="text1"/>
                <w:sz w:val="18"/>
                <w:szCs w:val="18"/>
                <w14:textFill>
                  <w14:solidFill>
                    <w14:schemeClr w14:val="tx1"/>
                  </w14:solidFill>
                </w14:textFill>
              </w:rPr>
              <w:t>八、其他收入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469.54</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八、社会保障和就业支出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42</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265.34</w:t>
            </w: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九、卫生健康支出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43</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17394.05</w:t>
            </w: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十、节能环保支出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44</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十一、城乡社区支出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45</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十二、农林水支出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46</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十三、交通运输支出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47</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十四、资源勘探信息等支出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48</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15</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十五、商业服务业等支出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49</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十六、金融支出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50</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17</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十七、援助其他地区支出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18</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十八、自然资源海洋气象等支出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52</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19</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十九、住房保障支出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53</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99.42</w:t>
            </w: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二十、粮油物资储备支出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54</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21</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二十一、国有资本经营预算支出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55</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二十二、灾害防治及应急管理支出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56</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23</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二十三、其他支出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57</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24</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二十四、债务还本支出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58</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25</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二十五、债务付息支出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59</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二十六、抗疫特别国债安排的支出</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60</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本年收入合计</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27</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17721.16</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本年支出合计</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61</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17758.81</w:t>
            </w: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使用非财政拨款结余</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28</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结余分配</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62</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年初结转和结余</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29</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2198.43</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年末结转和结余</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63</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2160.78</w:t>
            </w: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30</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64</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18" w:hRule="atLeast"/>
          <w:tblHeader/>
          <w:jc w:val="center"/>
        </w:trPr>
        <w:tc>
          <w:tcPr>
            <w:tcW w:w="28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总计</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31</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19919.59</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总计</w:t>
            </w: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65</w:t>
            </w: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19919.59</w:t>
            </w:r>
          </w:p>
        </w:tc>
      </w:tr>
    </w:tbl>
    <w:p>
      <w:pPr>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注：本表反映单位本年度的总收支和年末结转结余情况；本套报表金额单位转换成万元时，因四舍五入可能存在尾数误差。</w:t>
      </w:r>
    </w:p>
    <w:p>
      <w:pPr>
        <w:jc w:val="center"/>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收入决算表</w:t>
      </w:r>
    </w:p>
    <w:p>
      <w:pPr>
        <w:widowControl/>
        <w:tabs>
          <w:tab w:val="right" w:pos="3130"/>
        </w:tabs>
        <w:ind w:right="97"/>
        <w:jc w:val="center"/>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 xml:space="preserve">                                                                       公开02表</w:t>
      </w:r>
    </w:p>
    <w:p>
      <w:pPr>
        <w:widowControl/>
        <w:jc w:val="righ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 xml:space="preserve">单位：铜陵市第四人民医院                                                 金额单位：万元 </w:t>
      </w:r>
    </w:p>
    <w:tbl>
      <w:tblPr>
        <w:tblStyle w:val="7"/>
        <w:tblpPr w:leftFromText="180" w:rightFromText="180" w:vertAnchor="text" w:horzAnchor="page" w:tblpX="1012" w:tblpY="294"/>
        <w:tblOverlap w:val="never"/>
        <w:tblW w:w="10060" w:type="dxa"/>
        <w:tblInd w:w="0" w:type="dxa"/>
        <w:tblLayout w:type="fixed"/>
        <w:tblCellMar>
          <w:top w:w="15" w:type="dxa"/>
          <w:left w:w="108" w:type="dxa"/>
          <w:bottom w:w="15" w:type="dxa"/>
          <w:right w:w="108" w:type="dxa"/>
        </w:tblCellMar>
      </w:tblPr>
      <w:tblGrid>
        <w:gridCol w:w="437"/>
        <w:gridCol w:w="437"/>
        <w:gridCol w:w="438"/>
        <w:gridCol w:w="1564"/>
        <w:gridCol w:w="1134"/>
        <w:gridCol w:w="1134"/>
        <w:gridCol w:w="709"/>
        <w:gridCol w:w="1134"/>
        <w:gridCol w:w="851"/>
        <w:gridCol w:w="602"/>
        <w:gridCol w:w="673"/>
        <w:gridCol w:w="947"/>
      </w:tblGrid>
      <w:tr>
        <w:tblPrEx>
          <w:tblCellMar>
            <w:top w:w="15" w:type="dxa"/>
            <w:left w:w="108" w:type="dxa"/>
            <w:bottom w:w="15" w:type="dxa"/>
            <w:right w:w="108" w:type="dxa"/>
          </w:tblCellMar>
        </w:tblPrEx>
        <w:trPr>
          <w:trHeight w:val="449" w:hRule="atLeast"/>
        </w:trPr>
        <w:tc>
          <w:tcPr>
            <w:tcW w:w="131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功能分类科目编码</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科目名称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ind w:left="220" w:hanging="220" w:hangingChars="10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本年收入合计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财政拨款收入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上级补助收入</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事业收入</w:t>
            </w:r>
          </w:p>
        </w:tc>
        <w:tc>
          <w:tcPr>
            <w:tcW w:w="60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经营收入</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附属单位上缴收入</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其他收入</w:t>
            </w:r>
          </w:p>
        </w:tc>
      </w:tr>
      <w:tr>
        <w:tblPrEx>
          <w:tblCellMar>
            <w:top w:w="15" w:type="dxa"/>
            <w:left w:w="108" w:type="dxa"/>
            <w:bottom w:w="15" w:type="dxa"/>
            <w:right w:w="108" w:type="dxa"/>
          </w:tblCellMar>
        </w:tblPrEx>
        <w:trPr>
          <w:trHeight w:val="901" w:hRule="atLeast"/>
        </w:trPr>
        <w:tc>
          <w:tcPr>
            <w:tcW w:w="13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小计</w:t>
            </w:r>
          </w:p>
        </w:tc>
        <w:tc>
          <w:tcPr>
            <w:tcW w:w="851"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其中：教育</w:t>
            </w:r>
          </w:p>
          <w:p>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收费</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240" w:hRule="atLeast"/>
        </w:trPr>
        <w:tc>
          <w:tcPr>
            <w:tcW w:w="437"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类</w:t>
            </w:r>
          </w:p>
        </w:tc>
        <w:tc>
          <w:tcPr>
            <w:tcW w:w="437"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款</w:t>
            </w:r>
          </w:p>
        </w:tc>
        <w:tc>
          <w:tcPr>
            <w:tcW w:w="438"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项</w:t>
            </w: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栏次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w:t>
            </w:r>
          </w:p>
        </w:tc>
        <w:tc>
          <w:tcPr>
            <w:tcW w:w="85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r>
      <w:tr>
        <w:tblPrEx>
          <w:tblCellMar>
            <w:top w:w="15" w:type="dxa"/>
            <w:left w:w="108" w:type="dxa"/>
            <w:bottom w:w="15" w:type="dxa"/>
            <w:right w:w="108" w:type="dxa"/>
          </w:tblCellMar>
        </w:tblPrEx>
        <w:trPr>
          <w:trHeight w:val="390" w:hRule="atLeast"/>
        </w:trPr>
        <w:tc>
          <w:tcPr>
            <w:tcW w:w="43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43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43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17721.16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1951.23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b/>
                <w:color w:val="000000" w:themeColor="text1"/>
                <w:kern w:val="0"/>
                <w:sz w:val="2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15300.39</w:t>
            </w: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b/>
                <w:color w:val="000000" w:themeColor="text1"/>
                <w:kern w:val="0"/>
                <w:sz w:val="20"/>
                <w:szCs w:val="20"/>
                <w14:textFill>
                  <w14:solidFill>
                    <w14:schemeClr w14:val="tx1"/>
                  </w14:solidFill>
                </w14:textFill>
              </w:rPr>
            </w:pPr>
            <w:r>
              <w:rPr>
                <w:rFonts w:hint="eastAsia" w:ascii="宋体" w:hAnsi="宋体" w:eastAsia="宋体" w:cs="宋体"/>
                <w:b/>
                <w:color w:val="000000" w:themeColor="text1"/>
                <w:kern w:val="0"/>
                <w:sz w:val="20"/>
                <w:szCs w:val="20"/>
                <w14:textFill>
                  <w14:solidFill>
                    <w14:schemeClr w14:val="tx1"/>
                  </w14:solidFill>
                </w14:textFill>
              </w:rPr>
              <w:t>469.54</w:t>
            </w:r>
          </w:p>
        </w:tc>
      </w:tr>
      <w:tr>
        <w:tblPrEx>
          <w:tblCellMar>
            <w:top w:w="15" w:type="dxa"/>
            <w:left w:w="108" w:type="dxa"/>
            <w:bottom w:w="15" w:type="dxa"/>
            <w:right w:w="108" w:type="dxa"/>
          </w:tblCellMar>
        </w:tblPrEx>
        <w:trPr>
          <w:trHeight w:val="557"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社会保障和就业支出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265.34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265.34</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p>
        </w:tc>
      </w:tr>
      <w:tr>
        <w:tblPrEx>
          <w:tblCellMar>
            <w:top w:w="15" w:type="dxa"/>
            <w:left w:w="108" w:type="dxa"/>
            <w:bottom w:w="15" w:type="dxa"/>
            <w:right w:w="108" w:type="dxa"/>
          </w:tblCellMar>
        </w:tblPrEx>
        <w:trPr>
          <w:trHeight w:val="557"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行政事业单位养老支出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249.16</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249.16</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2080502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事业单位离退休</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22.16</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22.16</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2080505</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机关事业单位基本养老保险缴费支出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227.00</w:t>
            </w:r>
          </w:p>
        </w:tc>
        <w:tc>
          <w:tcPr>
            <w:tcW w:w="1134" w:type="dxa"/>
            <w:tcBorders>
              <w:top w:val="single" w:color="auto" w:sz="4" w:space="0"/>
              <w:left w:val="single" w:color="auto" w:sz="4" w:space="0"/>
              <w:bottom w:val="single" w:color="auto" w:sz="4" w:space="0"/>
              <w:right w:val="single" w:color="auto" w:sz="4" w:space="0"/>
            </w:tcBorders>
            <w:vAlign w:val="center"/>
          </w:tcPr>
          <w:p>
            <w:pPr>
              <w:ind w:right="210"/>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 xml:space="preserve"> 227.00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20807</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就业补助</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16.18</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16.18</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2080799</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其他就业补助支出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16.18</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16.18</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0"/>
                <w:szCs w:val="20"/>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卫生健康支出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17356.40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14:textFill>
                  <w14:solidFill>
                    <w14:schemeClr w14:val="tx1"/>
                  </w14:solidFill>
                </w14:textFill>
              </w:rPr>
              <w:t>1586.46</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r>
              <w:rPr>
                <w:rFonts w:ascii="Calibri" w:hAnsi="Calibri" w:eastAsia="宋体" w:cs="Calibri"/>
                <w:color w:val="000000" w:themeColor="text1"/>
                <w:szCs w:val="21"/>
                <w14:textFill>
                  <w14:solidFill>
                    <w14:schemeClr w14:val="tx1"/>
                  </w14:solidFill>
                </w14:textFill>
              </w:rPr>
              <w:t>15300.39</w:t>
            </w: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cstheme="minorHAnsi"/>
                <w:color w:val="000000" w:themeColor="text1"/>
                <w:kern w:val="0"/>
                <w:sz w:val="20"/>
                <w:szCs w:val="20"/>
                <w14:textFill>
                  <w14:solidFill>
                    <w14:schemeClr w14:val="tx1"/>
                  </w14:solidFill>
                </w14:textFill>
              </w:rPr>
            </w:pPr>
            <w:r>
              <w:rPr>
                <w:rFonts w:eastAsia="宋体" w:cstheme="minorHAnsi"/>
                <w:color w:val="000000" w:themeColor="text1"/>
                <w:kern w:val="0"/>
                <w:sz w:val="20"/>
                <w:szCs w:val="20"/>
                <w14:textFill>
                  <w14:solidFill>
                    <w14:schemeClr w14:val="tx1"/>
                  </w14:solidFill>
                </w14:textFill>
              </w:rPr>
              <w:t>469.54</w:t>
            </w: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公立医院</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16577.64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r>
              <w:rPr>
                <w:rFonts w:ascii="Calibri" w:hAnsi="Calibri" w:eastAsia="宋体" w:cs="Calibri"/>
                <w:color w:val="000000" w:themeColor="text1"/>
                <w:szCs w:val="21"/>
                <w14:textFill>
                  <w14:solidFill>
                    <w14:schemeClr w14:val="tx1"/>
                  </w14:solidFill>
                </w14:textFill>
              </w:rPr>
              <w:t>807.71</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r>
              <w:rPr>
                <w:rFonts w:ascii="Calibri" w:hAnsi="Calibri" w:eastAsia="宋体" w:cs="Calibri"/>
                <w:color w:val="000000" w:themeColor="text1"/>
                <w:szCs w:val="21"/>
                <w14:textFill>
                  <w14:solidFill>
                    <w14:schemeClr w14:val="tx1"/>
                  </w14:solidFill>
                </w14:textFill>
              </w:rPr>
              <w:t>15300.39</w:t>
            </w: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cstheme="minorHAnsi"/>
                <w:color w:val="000000" w:themeColor="text1"/>
                <w:kern w:val="0"/>
                <w:sz w:val="20"/>
                <w:szCs w:val="20"/>
                <w14:textFill>
                  <w14:solidFill>
                    <w14:schemeClr w14:val="tx1"/>
                  </w14:solidFill>
                </w14:textFill>
              </w:rPr>
            </w:pPr>
            <w:r>
              <w:rPr>
                <w:rFonts w:eastAsia="宋体" w:cstheme="minorHAnsi"/>
                <w:color w:val="000000" w:themeColor="text1"/>
                <w:kern w:val="0"/>
                <w:sz w:val="20"/>
                <w:szCs w:val="20"/>
                <w14:textFill>
                  <w14:solidFill>
                    <w14:schemeClr w14:val="tx1"/>
                  </w14:solidFill>
                </w14:textFill>
              </w:rPr>
              <w:t>469.54</w:t>
            </w: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2100206</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妇幼保健医院</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16382.34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r>
              <w:rPr>
                <w:rFonts w:ascii="Calibri" w:hAnsi="Calibri" w:eastAsia="宋体" w:cs="Calibri"/>
                <w:color w:val="000000" w:themeColor="text1"/>
                <w:szCs w:val="21"/>
                <w14:textFill>
                  <w14:solidFill>
                    <w14:schemeClr w14:val="tx1"/>
                  </w14:solidFill>
                </w14:textFill>
              </w:rPr>
              <w:t>612.41</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Cs w:val="21"/>
                <w14:textFill>
                  <w14:solidFill>
                    <w14:schemeClr w14:val="tx1"/>
                  </w14:solidFill>
                </w14:textFill>
              </w:rPr>
            </w:pPr>
            <w:r>
              <w:rPr>
                <w:rFonts w:ascii="Calibri" w:hAnsi="Calibri" w:eastAsia="宋体" w:cs="Calibri"/>
                <w:color w:val="000000" w:themeColor="text1"/>
                <w:szCs w:val="21"/>
                <w14:textFill>
                  <w14:solidFill>
                    <w14:schemeClr w14:val="tx1"/>
                  </w14:solidFill>
                </w14:textFill>
              </w:rPr>
              <w:t>15300.39</w:t>
            </w: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cstheme="minorHAnsi"/>
                <w:color w:val="000000" w:themeColor="text1"/>
                <w:kern w:val="0"/>
                <w:sz w:val="20"/>
                <w:szCs w:val="20"/>
                <w14:textFill>
                  <w14:solidFill>
                    <w14:schemeClr w14:val="tx1"/>
                  </w14:solidFill>
                </w14:textFill>
              </w:rPr>
            </w:pPr>
            <w:r>
              <w:rPr>
                <w:rFonts w:eastAsia="宋体" w:cstheme="minorHAnsi"/>
                <w:color w:val="000000" w:themeColor="text1"/>
                <w:kern w:val="0"/>
                <w:sz w:val="20"/>
                <w:szCs w:val="20"/>
                <w14:textFill>
                  <w14:solidFill>
                    <w14:schemeClr w14:val="tx1"/>
                  </w14:solidFill>
                </w14:textFill>
              </w:rPr>
              <w:t>469.54</w:t>
            </w: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2100299</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其他公立医院支出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195.30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195.30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Cs w:val="21"/>
                <w14:textFill>
                  <w14:solidFill>
                    <w14:schemeClr w14:val="tx1"/>
                  </w14:solidFill>
                </w14:textFill>
              </w:rPr>
              <w:t>21004</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公共卫生</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Cs w:val="21"/>
                <w14:textFill>
                  <w14:solidFill>
                    <w14:schemeClr w14:val="tx1"/>
                  </w14:solidFill>
                </w14:textFill>
              </w:rPr>
            </w:pPr>
            <w:r>
              <w:rPr>
                <w:rFonts w:eastAsia="宋体" w:cstheme="minorHAnsi"/>
                <w:color w:val="000000" w:themeColor="text1"/>
                <w:szCs w:val="21"/>
                <w14:textFill>
                  <w14:solidFill>
                    <w14:schemeClr w14:val="tx1"/>
                  </w14:solidFill>
                </w14:textFill>
              </w:rPr>
              <w:t>150.50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150.50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0"/>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2100408</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 xml:space="preserve">  基本公共卫生服务</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Cs w:val="21"/>
                <w14:textFill>
                  <w14:solidFill>
                    <w14:schemeClr w14:val="tx1"/>
                  </w14:solidFill>
                </w14:textFill>
              </w:rPr>
            </w:pPr>
            <w:r>
              <w:rPr>
                <w:rFonts w:eastAsia="宋体" w:cstheme="minorHAnsi"/>
                <w:color w:val="000000" w:themeColor="text1"/>
                <w:szCs w:val="21"/>
                <w14:textFill>
                  <w14:solidFill>
                    <w14:schemeClr w14:val="tx1"/>
                  </w14:solidFill>
                </w14:textFill>
              </w:rPr>
              <w:t>59.50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Cs w:val="21"/>
                <w14:textFill>
                  <w14:solidFill>
                    <w14:schemeClr w14:val="tx1"/>
                  </w14:solidFill>
                </w14:textFill>
              </w:rPr>
            </w:pPr>
            <w:r>
              <w:rPr>
                <w:rFonts w:eastAsia="宋体" w:cstheme="minorHAnsi"/>
                <w:color w:val="000000" w:themeColor="text1"/>
                <w:szCs w:val="21"/>
                <w14:textFill>
                  <w14:solidFill>
                    <w14:schemeClr w14:val="tx1"/>
                  </w14:solidFill>
                </w14:textFill>
              </w:rPr>
              <w:t>59.50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2100409</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 xml:space="preserve">  重大公共卫生服务</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Cs w:val="21"/>
                <w14:textFill>
                  <w14:solidFill>
                    <w14:schemeClr w14:val="tx1"/>
                  </w14:solidFill>
                </w14:textFill>
              </w:rPr>
            </w:pPr>
            <w:r>
              <w:rPr>
                <w:rFonts w:eastAsia="宋体" w:cstheme="minorHAnsi"/>
                <w:color w:val="000000" w:themeColor="text1"/>
                <w:szCs w:val="21"/>
                <w14:textFill>
                  <w14:solidFill>
                    <w14:schemeClr w14:val="tx1"/>
                  </w14:solidFill>
                </w14:textFill>
              </w:rPr>
              <w:t>90.00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Cs w:val="21"/>
                <w14:textFill>
                  <w14:solidFill>
                    <w14:schemeClr w14:val="tx1"/>
                  </w14:solidFill>
                </w14:textFill>
              </w:rPr>
            </w:pPr>
            <w:r>
              <w:rPr>
                <w:rFonts w:eastAsia="宋体" w:cstheme="minorHAnsi"/>
                <w:color w:val="000000" w:themeColor="text1"/>
                <w:szCs w:val="21"/>
                <w14:textFill>
                  <w14:solidFill>
                    <w14:schemeClr w14:val="tx1"/>
                  </w14:solidFill>
                </w14:textFill>
              </w:rPr>
              <w:t>90.00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2100499</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 xml:space="preserve">  其他公共卫生支出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Cs w:val="21"/>
                <w14:textFill>
                  <w14:solidFill>
                    <w14:schemeClr w14:val="tx1"/>
                  </w14:solidFill>
                </w14:textFill>
              </w:rPr>
            </w:pPr>
            <w:r>
              <w:rPr>
                <w:rFonts w:eastAsia="宋体" w:cstheme="minorHAnsi"/>
                <w:color w:val="000000" w:themeColor="text1"/>
                <w:szCs w:val="21"/>
                <w14:textFill>
                  <w14:solidFill>
                    <w14:schemeClr w14:val="tx1"/>
                  </w14:solidFill>
                </w14:textFill>
              </w:rPr>
              <w:t>1.00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Cs w:val="21"/>
                <w14:textFill>
                  <w14:solidFill>
                    <w14:schemeClr w14:val="tx1"/>
                  </w14:solidFill>
                </w14:textFill>
              </w:rPr>
            </w:pPr>
            <w:r>
              <w:rPr>
                <w:rFonts w:eastAsia="宋体" w:cstheme="minorHAnsi"/>
                <w:color w:val="000000" w:themeColor="text1"/>
                <w:szCs w:val="21"/>
                <w14:textFill>
                  <w14:solidFill>
                    <w14:schemeClr w14:val="tx1"/>
                  </w14:solidFill>
                </w14:textFill>
              </w:rPr>
              <w:t>1.00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Cs w:val="21"/>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21007</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计划生育事务</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12.00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12.00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Cs w:val="21"/>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2100717</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 xml:space="preserve">  计划生育服务</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12.00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12.00</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Cs w:val="21"/>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21011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行政事业单位医疗</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92.22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92.22</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Cs w:val="21"/>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2101102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 xml:space="preserve">  事业单位医疗</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92.22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92.22</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Cs w:val="21"/>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21099</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其他卫生健康支出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524.0</w:t>
            </w:r>
            <w:r>
              <w:rPr>
                <w:rFonts w:hint="eastAsia" w:eastAsia="宋体" w:cstheme="minorHAnsi"/>
                <w:color w:val="000000" w:themeColor="text1"/>
                <w:sz w:val="20"/>
                <w:szCs w:val="20"/>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524.0</w:t>
            </w:r>
            <w:r>
              <w:rPr>
                <w:rFonts w:hint="eastAsia" w:eastAsia="宋体" w:cstheme="minorHAnsi"/>
                <w:color w:val="000000" w:themeColor="text1"/>
                <w:sz w:val="20"/>
                <w:szCs w:val="20"/>
                <w14:textFill>
                  <w14:solidFill>
                    <w14:schemeClr w14:val="tx1"/>
                  </w14:solidFill>
                </w14:textFill>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Cs w:val="21"/>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2109901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 xml:space="preserve">  其他卫生健康支出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524.0</w:t>
            </w:r>
            <w:r>
              <w:rPr>
                <w:rFonts w:hint="eastAsia" w:eastAsia="宋体" w:cstheme="minorHAnsi"/>
                <w:color w:val="000000" w:themeColor="text1"/>
                <w:sz w:val="20"/>
                <w:szCs w:val="20"/>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524.0</w:t>
            </w:r>
            <w:r>
              <w:rPr>
                <w:rFonts w:hint="eastAsia" w:eastAsia="宋体" w:cstheme="minorHAnsi"/>
                <w:color w:val="000000" w:themeColor="text1"/>
                <w:sz w:val="20"/>
                <w:szCs w:val="20"/>
                <w14:textFill>
                  <w14:solidFill>
                    <w14:schemeClr w14:val="tx1"/>
                  </w14:solidFill>
                </w14:textFill>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Cs w:val="21"/>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221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住房保障支出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99.42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99.42</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Cs w:val="21"/>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22102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住房改革支出</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99.42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r>
              <w:rPr>
                <w:rFonts w:eastAsia="宋体" w:cstheme="minorHAnsi"/>
                <w:color w:val="000000" w:themeColor="text1"/>
                <w:sz w:val="20"/>
                <w:szCs w:val="20"/>
                <w14:textFill>
                  <w14:solidFill>
                    <w14:schemeClr w14:val="tx1"/>
                  </w14:solidFill>
                </w14:textFill>
              </w:rPr>
              <w:t>99.42</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2210201</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 xml:space="preserve">  住房公积金</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 w:val="20"/>
                <w:szCs w:val="20"/>
                <w14:textFill>
                  <w14:solidFill>
                    <w14:schemeClr w14:val="tx1"/>
                  </w14:solidFill>
                </w14:textFill>
              </w:rPr>
            </w:pPr>
            <w:r>
              <w:rPr>
                <w:rFonts w:eastAsia="宋体" w:cstheme="minorHAnsi"/>
                <w:color w:val="000000" w:themeColor="text1"/>
                <w:sz w:val="20"/>
                <w:szCs w:val="20"/>
                <w14:textFill>
                  <w14:solidFill>
                    <w14:schemeClr w14:val="tx1"/>
                  </w14:solidFill>
                </w14:textFill>
              </w:rPr>
              <w:t>65.37</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 w:val="20"/>
                <w:szCs w:val="20"/>
                <w14:textFill>
                  <w14:solidFill>
                    <w14:schemeClr w14:val="tx1"/>
                  </w14:solidFill>
                </w14:textFill>
              </w:rPr>
            </w:pPr>
            <w:r>
              <w:rPr>
                <w:rFonts w:eastAsia="宋体" w:cstheme="minorHAnsi"/>
                <w:color w:val="000000" w:themeColor="text1"/>
                <w:sz w:val="20"/>
                <w:szCs w:val="20"/>
                <w14:textFill>
                  <w14:solidFill>
                    <w14:schemeClr w14:val="tx1"/>
                  </w14:solidFill>
                </w14:textFill>
              </w:rPr>
              <w:t>65.37</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69" w:hRule="atLeast"/>
        </w:trPr>
        <w:tc>
          <w:tcPr>
            <w:tcW w:w="1312" w:type="dxa"/>
            <w:gridSpan w:val="3"/>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2210202</w:t>
            </w: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Arial"/>
                <w:color w:val="000000" w:themeColor="text1"/>
                <w:sz w:val="18"/>
                <w:szCs w:val="18"/>
                <w14:textFill>
                  <w14:solidFill>
                    <w14:schemeClr w14:val="tx1"/>
                  </w14:solidFill>
                </w14:textFill>
              </w:rPr>
            </w:pPr>
            <w:r>
              <w:rPr>
                <w:rFonts w:hint="eastAsia" w:ascii="Calibri" w:hAnsi="Calibri" w:eastAsia="宋体" w:cs="Arial"/>
                <w:color w:val="000000" w:themeColor="text1"/>
                <w:sz w:val="18"/>
                <w:szCs w:val="18"/>
                <w14:textFill>
                  <w14:solidFill>
                    <w14:schemeClr w14:val="tx1"/>
                  </w14:solidFill>
                </w14:textFill>
              </w:rPr>
              <w:t xml:space="preserve">  提租补贴</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 w:val="20"/>
                <w:szCs w:val="20"/>
                <w14:textFill>
                  <w14:solidFill>
                    <w14:schemeClr w14:val="tx1"/>
                  </w14:solidFill>
                </w14:textFill>
              </w:rPr>
            </w:pPr>
            <w:r>
              <w:rPr>
                <w:rFonts w:eastAsia="宋体" w:cstheme="minorHAnsi"/>
                <w:color w:val="000000" w:themeColor="text1"/>
                <w:sz w:val="20"/>
                <w:szCs w:val="20"/>
                <w14:textFill>
                  <w14:solidFill>
                    <w14:schemeClr w14:val="tx1"/>
                  </w14:solidFill>
                </w14:textFill>
              </w:rPr>
              <w:t>34.05</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eastAsia="宋体" w:cstheme="minorHAnsi"/>
                <w:color w:val="000000" w:themeColor="text1"/>
                <w:sz w:val="20"/>
                <w:szCs w:val="20"/>
                <w14:textFill>
                  <w14:solidFill>
                    <w14:schemeClr w14:val="tx1"/>
                  </w14:solidFill>
                </w14:textFill>
              </w:rPr>
            </w:pPr>
            <w:r>
              <w:rPr>
                <w:rFonts w:eastAsia="宋体" w:cstheme="minorHAnsi"/>
                <w:color w:val="000000" w:themeColor="text1"/>
                <w:sz w:val="20"/>
                <w:szCs w:val="20"/>
                <w14:textFill>
                  <w14:solidFill>
                    <w14:schemeClr w14:val="tx1"/>
                  </w14:solidFill>
                </w14:textFill>
              </w:rPr>
              <w:t>34.05</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eastAsia="宋体" w:cs="宋体"/>
                <w:color w:val="000000" w:themeColor="text1"/>
                <w:kern w:val="0"/>
                <w:sz w:val="22"/>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宋体" w:cs="宋体"/>
                <w:color w:val="000000" w:themeColor="text1"/>
                <w:kern w:val="0"/>
                <w:sz w:val="22"/>
                <w14:textFill>
                  <w14:solidFill>
                    <w14:schemeClr w14:val="tx1"/>
                  </w14:solidFill>
                </w14:textFill>
              </w:rPr>
            </w:pPr>
          </w:p>
        </w:tc>
      </w:tr>
    </w:tbl>
    <w:p>
      <w:pPr>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注：本表反映单位本年度取得的各项收入情况。本表金额转换成万元时，四舍五入可能存在尾差。</w:t>
      </w:r>
    </w:p>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p>
    <w:p>
      <w:pPr>
        <w:jc w:val="center"/>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支出决算表</w:t>
      </w:r>
    </w:p>
    <w:p>
      <w:pPr>
        <w:widowControl/>
        <w:jc w:val="righ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公开03表</w:t>
      </w:r>
    </w:p>
    <w:p>
      <w:pPr>
        <w:widowControl/>
        <w:jc w:val="righ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单位：铜陵市第四人民医院                                              金额单位：万元</w:t>
      </w:r>
    </w:p>
    <w:tbl>
      <w:tblPr>
        <w:tblStyle w:val="7"/>
        <w:tblW w:w="10300" w:type="dxa"/>
        <w:jc w:val="center"/>
        <w:tblLayout w:type="fixed"/>
        <w:tblCellMar>
          <w:top w:w="15" w:type="dxa"/>
          <w:left w:w="108" w:type="dxa"/>
          <w:bottom w:w="15" w:type="dxa"/>
          <w:right w:w="108" w:type="dxa"/>
        </w:tblCellMar>
      </w:tblPr>
      <w:tblGrid>
        <w:gridCol w:w="444"/>
        <w:gridCol w:w="568"/>
        <w:gridCol w:w="567"/>
        <w:gridCol w:w="2578"/>
        <w:gridCol w:w="1107"/>
        <w:gridCol w:w="1134"/>
        <w:gridCol w:w="993"/>
        <w:gridCol w:w="829"/>
        <w:gridCol w:w="1039"/>
        <w:gridCol w:w="1041"/>
      </w:tblGrid>
      <w:tr>
        <w:tblPrEx>
          <w:tblCellMar>
            <w:top w:w="15" w:type="dxa"/>
            <w:left w:w="108" w:type="dxa"/>
            <w:bottom w:w="15" w:type="dxa"/>
            <w:right w:w="108" w:type="dxa"/>
          </w:tblCellMar>
        </w:tblPrEx>
        <w:trPr>
          <w:trHeight w:val="1151"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功能分类科目编码</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科目名称</w:t>
            </w:r>
          </w:p>
        </w:tc>
        <w:tc>
          <w:tcPr>
            <w:tcW w:w="11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本年支出合计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基本支出</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项目支出</w:t>
            </w:r>
          </w:p>
        </w:tc>
        <w:tc>
          <w:tcPr>
            <w:tcW w:w="8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上缴上级支出</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经营支出</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对附属单位补助支出</w:t>
            </w:r>
          </w:p>
        </w:tc>
      </w:tr>
      <w:tr>
        <w:tblPrEx>
          <w:tblCellMar>
            <w:top w:w="15" w:type="dxa"/>
            <w:left w:w="108" w:type="dxa"/>
            <w:bottom w:w="15" w:type="dxa"/>
            <w:right w:w="108" w:type="dxa"/>
          </w:tblCellMar>
        </w:tblPrEx>
        <w:trPr>
          <w:trHeight w:val="448" w:hRule="atLeast"/>
          <w:jc w:val="center"/>
        </w:trPr>
        <w:tc>
          <w:tcPr>
            <w:tcW w:w="444"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类</w:t>
            </w:r>
          </w:p>
        </w:tc>
        <w:tc>
          <w:tcPr>
            <w:tcW w:w="568"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款</w:t>
            </w:r>
          </w:p>
        </w:tc>
        <w:tc>
          <w:tcPr>
            <w:tcW w:w="56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项</w:t>
            </w:r>
          </w:p>
        </w:tc>
        <w:tc>
          <w:tcPr>
            <w:tcW w:w="2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栏次</w:t>
            </w:r>
          </w:p>
        </w:tc>
        <w:tc>
          <w:tcPr>
            <w:tcW w:w="11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w:t>
            </w:r>
          </w:p>
        </w:tc>
      </w:tr>
      <w:tr>
        <w:tblPrEx>
          <w:tblCellMar>
            <w:top w:w="15" w:type="dxa"/>
            <w:left w:w="108" w:type="dxa"/>
            <w:bottom w:w="15" w:type="dxa"/>
            <w:right w:w="108" w:type="dxa"/>
          </w:tblCellMar>
        </w:tblPrEx>
        <w:trPr>
          <w:trHeight w:val="489" w:hRule="atLeast"/>
          <w:jc w:val="center"/>
        </w:trPr>
        <w:tc>
          <w:tcPr>
            <w:tcW w:w="44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568"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25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合计</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b/>
                <w:bCs/>
                <w:color w:val="000000" w:themeColor="text1"/>
                <w:sz w:val="18"/>
                <w:szCs w:val="18"/>
                <w14:textFill>
                  <w14:solidFill>
                    <w14:schemeClr w14:val="tx1"/>
                  </w14:solidFill>
                </w14:textFill>
              </w:rPr>
            </w:pPr>
            <w:r>
              <w:rPr>
                <w:rFonts w:hint="eastAsia" w:cs="Arial"/>
                <w:b/>
                <w:bCs/>
                <w:color w:val="000000" w:themeColor="text1"/>
                <w:sz w:val="18"/>
                <w:szCs w:val="18"/>
                <w14:textFill>
                  <w14:solidFill>
                    <w14:schemeClr w14:val="tx1"/>
                  </w14:solidFill>
                </w14:textFill>
              </w:rPr>
              <w:t>17758.81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b/>
                <w:bCs/>
                <w:color w:val="000000" w:themeColor="text1"/>
                <w:sz w:val="18"/>
                <w:szCs w:val="18"/>
                <w14:textFill>
                  <w14:solidFill>
                    <w14:schemeClr w14:val="tx1"/>
                  </w14:solidFill>
                </w14:textFill>
              </w:rPr>
            </w:pPr>
            <w:r>
              <w:rPr>
                <w:rFonts w:hint="eastAsia" w:ascii="宋体" w:hAnsi="宋体" w:eastAsia="宋体" w:cs="Arial"/>
                <w:b/>
                <w:bCs/>
                <w:color w:val="000000" w:themeColor="text1"/>
                <w:sz w:val="18"/>
                <w:szCs w:val="18"/>
                <w14:textFill>
                  <w14:solidFill>
                    <w14:schemeClr w14:val="tx1"/>
                  </w14:solidFill>
                </w14:textFill>
              </w:rPr>
              <w:t>16937.55</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b/>
                <w:bCs/>
                <w:color w:val="000000" w:themeColor="text1"/>
                <w:sz w:val="18"/>
                <w:szCs w:val="18"/>
                <w14:textFill>
                  <w14:solidFill>
                    <w14:schemeClr w14:val="tx1"/>
                  </w14:solidFill>
                </w14:textFill>
              </w:rPr>
            </w:pPr>
            <w:r>
              <w:rPr>
                <w:rFonts w:hint="eastAsia" w:ascii="宋体" w:hAnsi="宋体" w:eastAsia="宋体" w:cs="Arial"/>
                <w:b/>
                <w:bCs/>
                <w:color w:val="000000" w:themeColor="text1"/>
                <w:sz w:val="18"/>
                <w:szCs w:val="18"/>
                <w14:textFill>
                  <w14:solidFill>
                    <w14:schemeClr w14:val="tx1"/>
                  </w14:solidFill>
                </w14:textFill>
              </w:rPr>
              <w:t>821.27</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7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社会保障和就业支出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265.34</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249.16</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16.18</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7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行政事业单位养老支出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249.16</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249.16</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77"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事业单位离退休</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22.16</w:t>
            </w:r>
          </w:p>
        </w:tc>
        <w:tc>
          <w:tcPr>
            <w:tcW w:w="1134" w:type="dxa"/>
            <w:tcBorders>
              <w:top w:val="single" w:color="auto" w:sz="4" w:space="0"/>
              <w:left w:val="single" w:color="auto" w:sz="4" w:space="0"/>
              <w:bottom w:val="single" w:color="auto" w:sz="4" w:space="0"/>
              <w:right w:val="single" w:color="auto" w:sz="4" w:space="0"/>
            </w:tcBorders>
            <w:vAlign w:val="center"/>
          </w:tcPr>
          <w:p>
            <w:pPr>
              <w:ind w:right="180"/>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 xml:space="preserve"> 22.16</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2080505</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机关事业单位基本养老保险缴费支出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227.00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227.00</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20807</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就业补助</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16.18</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16.18</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2080799</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其他就业补助支出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16.18</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16.18</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卫生健康支出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17394.05</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16588.96</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805.0</w:t>
            </w:r>
            <w:r>
              <w:rPr>
                <w:rFonts w:hint="eastAsia" w:ascii="Calibri" w:hAnsi="Calibri" w:eastAsia="宋体" w:cs="Calibri"/>
                <w:color w:val="000000" w:themeColor="text1"/>
                <w:sz w:val="18"/>
                <w:szCs w:val="18"/>
                <w14:textFill>
                  <w14:solidFill>
                    <w14:schemeClr w14:val="tx1"/>
                  </w14:solidFill>
                </w14:textFill>
              </w:rPr>
              <w:t>9</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公立医院</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16724.37</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16269.2</w:t>
            </w:r>
            <w:r>
              <w:rPr>
                <w:rFonts w:hint="eastAsia" w:ascii="Calibri" w:hAnsi="Calibri" w:eastAsia="宋体" w:cs="Calibri"/>
                <w:color w:val="000000" w:themeColor="text1"/>
                <w:sz w:val="18"/>
                <w:szCs w:val="18"/>
                <w14:textFill>
                  <w14:solidFill>
                    <w14:schemeClr w14:val="tx1"/>
                  </w14:solidFill>
                </w14:textFill>
              </w:rPr>
              <w:t>2</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455.15</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2100206</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妇幼保健医院</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16596.4</w:t>
            </w:r>
            <w:r>
              <w:rPr>
                <w:rFonts w:hint="eastAsia" w:ascii="Calibri" w:hAnsi="Calibri" w:cs="Calibri"/>
                <w:color w:val="000000" w:themeColor="text1"/>
                <w:sz w:val="18"/>
                <w:szCs w:val="18"/>
                <w14:textFill>
                  <w14:solidFill>
                    <w14:schemeClr w14:val="tx1"/>
                  </w14:solidFill>
                </w14:textFill>
              </w:rPr>
              <w:t>6</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16269.2</w:t>
            </w:r>
            <w:r>
              <w:rPr>
                <w:rFonts w:hint="eastAsia" w:ascii="Calibri" w:hAnsi="Calibri" w:eastAsia="宋体" w:cs="Calibri"/>
                <w:color w:val="000000" w:themeColor="text1"/>
                <w:sz w:val="18"/>
                <w:szCs w:val="18"/>
                <w14:textFill>
                  <w14:solidFill>
                    <w14:schemeClr w14:val="tx1"/>
                  </w14:solidFill>
                </w14:textFill>
              </w:rPr>
              <w:t>2</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327.2</w:t>
            </w:r>
            <w:r>
              <w:rPr>
                <w:rFonts w:hint="eastAsia" w:ascii="Calibri" w:hAnsi="Calibri" w:eastAsia="宋体" w:cs="Calibri"/>
                <w:color w:val="000000" w:themeColor="text1"/>
                <w:sz w:val="18"/>
                <w:szCs w:val="18"/>
                <w14:textFill>
                  <w14:solidFill>
                    <w14:schemeClr w14:val="tx1"/>
                  </w14:solidFill>
                </w14:textFill>
              </w:rPr>
              <w:t>4</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2100299</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其他公立医院支出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127.91</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127.91</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21004</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公共卫生</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94.48</w:t>
            </w:r>
          </w:p>
        </w:tc>
        <w:tc>
          <w:tcPr>
            <w:tcW w:w="1134" w:type="dxa"/>
            <w:tcBorders>
              <w:top w:val="single" w:color="auto" w:sz="4" w:space="0"/>
              <w:left w:val="single" w:color="auto" w:sz="4" w:space="0"/>
              <w:bottom w:val="single" w:color="auto" w:sz="4" w:space="0"/>
              <w:right w:val="single" w:color="auto" w:sz="4" w:space="0"/>
            </w:tcBorders>
            <w:vAlign w:val="center"/>
          </w:tcPr>
          <w:p>
            <w:pPr>
              <w:ind w:right="180"/>
              <w:jc w:val="right"/>
              <w:rPr>
                <w:rFonts w:ascii="Calibri" w:hAnsi="Calibri" w:eastAsia="宋体" w:cs="Calibri"/>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94.48</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2100408</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基本公共卫生服务</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56.66</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cs="Calibri"/>
                <w:color w:val="000000" w:themeColor="text1"/>
                <w:sz w:val="18"/>
                <w:szCs w:val="18"/>
                <w14:textFill>
                  <w14:solidFill>
                    <w14:schemeClr w14:val="tx1"/>
                  </w14:solidFill>
                </w14:textFill>
              </w:rPr>
              <w:t>56.66</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2100409</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重大公共卫生服务</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37.82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37.82</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21007</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计划生育事务</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10.7</w:t>
            </w:r>
            <w:r>
              <w:rPr>
                <w:rFonts w:hint="eastAsia" w:ascii="Calibri" w:hAnsi="Calibri" w:eastAsia="宋体" w:cs="Calibri"/>
                <w:color w:val="000000" w:themeColor="text1"/>
                <w:sz w:val="18"/>
                <w:szCs w:val="18"/>
                <w14:textFill>
                  <w14:solidFill>
                    <w14:schemeClr w14:val="tx1"/>
                  </w14:solidFill>
                </w14:textFill>
              </w:rPr>
              <w:t>9</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10.7</w:t>
            </w:r>
            <w:r>
              <w:rPr>
                <w:rFonts w:hint="eastAsia" w:ascii="Calibri" w:hAnsi="Calibri" w:eastAsia="宋体" w:cs="Calibri"/>
                <w:color w:val="000000" w:themeColor="text1"/>
                <w:sz w:val="18"/>
                <w:szCs w:val="18"/>
                <w14:textFill>
                  <w14:solidFill>
                    <w14:schemeClr w14:val="tx1"/>
                  </w14:solidFill>
                </w14:textFill>
              </w:rPr>
              <w:t>9</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2100717</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计划生育服务</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10.7</w:t>
            </w:r>
            <w:r>
              <w:rPr>
                <w:rFonts w:hint="eastAsia" w:ascii="Calibri" w:hAnsi="Calibri" w:eastAsia="宋体" w:cs="Calibri"/>
                <w:color w:val="000000" w:themeColor="text1"/>
                <w:sz w:val="18"/>
                <w:szCs w:val="18"/>
                <w14:textFill>
                  <w14:solidFill>
                    <w14:schemeClr w14:val="tx1"/>
                  </w14:solidFill>
                </w14:textFill>
              </w:rPr>
              <w:t>9</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Calibri"/>
                <w:color w:val="000000" w:themeColor="text1"/>
                <w:sz w:val="18"/>
                <w:szCs w:val="18"/>
                <w14:textFill>
                  <w14:solidFill>
                    <w14:schemeClr w14:val="tx1"/>
                  </w14:solidFill>
                </w14:textFill>
              </w:rPr>
            </w:pPr>
            <w:r>
              <w:rPr>
                <w:rFonts w:ascii="Calibri" w:hAnsi="Calibri" w:eastAsia="宋体" w:cs="Calibri"/>
                <w:color w:val="000000" w:themeColor="text1"/>
                <w:sz w:val="18"/>
                <w:szCs w:val="18"/>
                <w14:textFill>
                  <w14:solidFill>
                    <w14:schemeClr w14:val="tx1"/>
                  </w14:solidFill>
                </w14:textFill>
              </w:rPr>
              <w:t>10.7</w:t>
            </w:r>
            <w:r>
              <w:rPr>
                <w:rFonts w:hint="eastAsia" w:ascii="Calibri" w:hAnsi="Calibri" w:eastAsia="宋体" w:cs="Calibri"/>
                <w:color w:val="000000" w:themeColor="text1"/>
                <w:sz w:val="18"/>
                <w:szCs w:val="18"/>
                <w14:textFill>
                  <w14:solidFill>
                    <w14:schemeClr w14:val="tx1"/>
                  </w14:solidFill>
                </w14:textFill>
              </w:rPr>
              <w:t>9</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21011</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行政事业单位医疗</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92.22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92.22</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2101102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事业单位医疗</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92.22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92.22</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21099</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其他卫生健康支出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472.1</w:t>
            </w:r>
            <w:r>
              <w:rPr>
                <w:rFonts w:hint="eastAsia" w:cstheme="minorHAnsi"/>
                <w:color w:val="000000" w:themeColor="text1"/>
                <w:sz w:val="18"/>
                <w:szCs w:val="18"/>
                <w14:textFill>
                  <w14:solidFill>
                    <w14:schemeClr w14:val="tx1"/>
                  </w14:solidFill>
                </w14:textFill>
              </w:rPr>
              <w:t>9</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227.52</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eastAsia="宋体" w:cstheme="minorHAnsi"/>
                <w:color w:val="000000" w:themeColor="text1"/>
                <w:sz w:val="18"/>
                <w:szCs w:val="18"/>
                <w14:textFill>
                  <w14:solidFill>
                    <w14:schemeClr w14:val="tx1"/>
                  </w14:solidFill>
                </w14:textFill>
              </w:rPr>
              <w:t>244.6</w:t>
            </w:r>
            <w:r>
              <w:rPr>
                <w:rFonts w:hint="eastAsia" w:eastAsia="宋体" w:cstheme="minorHAnsi"/>
                <w:color w:val="000000" w:themeColor="text1"/>
                <w:sz w:val="18"/>
                <w:szCs w:val="18"/>
                <w14:textFill>
                  <w14:solidFill>
                    <w14:schemeClr w14:val="tx1"/>
                  </w14:solidFill>
                </w14:textFill>
              </w:rPr>
              <w:t>7</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2109901</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其他卫生健康支出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472.1</w:t>
            </w:r>
            <w:r>
              <w:rPr>
                <w:rFonts w:hint="eastAsia" w:cstheme="minorHAnsi"/>
                <w:color w:val="000000" w:themeColor="text1"/>
                <w:sz w:val="18"/>
                <w:szCs w:val="18"/>
                <w14:textFill>
                  <w14:solidFill>
                    <w14:schemeClr w14:val="tx1"/>
                  </w14:solidFill>
                </w14:textFill>
              </w:rPr>
              <w:t>9</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227.52</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244.6</w:t>
            </w:r>
            <w:r>
              <w:rPr>
                <w:rFonts w:hint="eastAsia" w:cstheme="minorHAnsi"/>
                <w:color w:val="000000" w:themeColor="text1"/>
                <w:sz w:val="18"/>
                <w:szCs w:val="18"/>
                <w14:textFill>
                  <w14:solidFill>
                    <w14:schemeClr w14:val="tx1"/>
                  </w14:solidFill>
                </w14:textFill>
              </w:rPr>
              <w:t>7</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221</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住房保障支出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99.42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99.42</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22102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住房改革支出</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99.42</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99.42</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2210201</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住房公积金</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65.37</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hint="eastAsia" w:cstheme="minorHAnsi"/>
                <w:color w:val="000000" w:themeColor="text1"/>
                <w:sz w:val="18"/>
                <w:szCs w:val="18"/>
                <w14:textFill>
                  <w14:solidFill>
                    <w14:schemeClr w14:val="tx1"/>
                  </w14:solidFill>
                </w14:textFill>
              </w:rPr>
              <w:t>65.37</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99" w:hRule="atLeast"/>
          <w:jc w:val="center"/>
        </w:trPr>
        <w:tc>
          <w:tcPr>
            <w:tcW w:w="157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2210202</w:t>
            </w:r>
          </w:p>
        </w:tc>
        <w:tc>
          <w:tcPr>
            <w:tcW w:w="257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提租补贴</w:t>
            </w:r>
          </w:p>
        </w:tc>
        <w:tc>
          <w:tcPr>
            <w:tcW w:w="1107"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cstheme="minorHAnsi"/>
                <w:color w:val="000000" w:themeColor="text1"/>
                <w:sz w:val="18"/>
                <w:szCs w:val="18"/>
                <w14:textFill>
                  <w14:solidFill>
                    <w14:schemeClr w14:val="tx1"/>
                  </w14:solidFill>
                </w14:textFill>
              </w:rPr>
              <w:t>34.05</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r>
              <w:rPr>
                <w:rFonts w:hint="eastAsia" w:cstheme="minorHAnsi"/>
                <w:color w:val="000000" w:themeColor="text1"/>
                <w:sz w:val="18"/>
                <w:szCs w:val="18"/>
                <w14:textFill>
                  <w14:solidFill>
                    <w14:schemeClr w14:val="tx1"/>
                  </w14:solidFill>
                </w14:textFill>
              </w:rPr>
              <w:t>34.05</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Arial"/>
                <w:color w:val="000000" w:themeColor="text1"/>
                <w:sz w:val="18"/>
                <w:szCs w:val="18"/>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bl>
    <w:p>
      <w:pPr>
        <w:jc w:val="left"/>
        <w:rPr>
          <w:rFonts w:ascii="黑体" w:hAnsi="黑体" w:eastAsia="黑体" w:cs="Times New Roman"/>
          <w:b/>
          <w:bCs/>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注：本表反映单位本年度各项支出情况。本表金额转换成万元时，四舍五入可能存在尾差。</w:t>
      </w:r>
    </w:p>
    <w:p>
      <w:pPr>
        <w:jc w:val="center"/>
        <w:rPr>
          <w:rFonts w:ascii="黑体" w:hAnsi="黑体" w:eastAsia="黑体" w:cs="Times New Roman"/>
          <w:b/>
          <w:bCs/>
          <w:color w:val="000000" w:themeColor="text1"/>
          <w:sz w:val="32"/>
          <w:szCs w:val="32"/>
          <w14:textFill>
            <w14:solidFill>
              <w14:schemeClr w14:val="tx1"/>
            </w14:solidFill>
          </w14:textFill>
        </w:rPr>
      </w:pPr>
    </w:p>
    <w:p>
      <w:pPr>
        <w:jc w:val="center"/>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财政拨款收入支出决算总表</w:t>
      </w:r>
    </w:p>
    <w:p>
      <w:pPr>
        <w:widowControl/>
        <w:jc w:val="righ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公开04表</w:t>
      </w:r>
    </w:p>
    <w:p>
      <w:pPr>
        <w:widowControl/>
        <w:jc w:val="righ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单位：铜陵市第四人民医院                                              金额单位：万元</w:t>
      </w:r>
    </w:p>
    <w:tbl>
      <w:tblPr>
        <w:tblStyle w:val="7"/>
        <w:tblW w:w="9780" w:type="dxa"/>
        <w:jc w:val="center"/>
        <w:tblLayout w:type="fixed"/>
        <w:tblCellMar>
          <w:top w:w="15" w:type="dxa"/>
          <w:left w:w="108" w:type="dxa"/>
          <w:bottom w:w="15" w:type="dxa"/>
          <w:right w:w="108" w:type="dxa"/>
        </w:tblCellMar>
      </w:tblPr>
      <w:tblGrid>
        <w:gridCol w:w="2453"/>
        <w:gridCol w:w="567"/>
        <w:gridCol w:w="992"/>
        <w:gridCol w:w="2126"/>
        <w:gridCol w:w="567"/>
        <w:gridCol w:w="851"/>
        <w:gridCol w:w="850"/>
        <w:gridCol w:w="709"/>
        <w:gridCol w:w="665"/>
      </w:tblGrid>
      <w:tr>
        <w:tblPrEx>
          <w:tblCellMar>
            <w:top w:w="15" w:type="dxa"/>
            <w:left w:w="108" w:type="dxa"/>
            <w:bottom w:w="15" w:type="dxa"/>
            <w:right w:w="108" w:type="dxa"/>
          </w:tblCellMar>
        </w:tblPrEx>
        <w:trPr>
          <w:trHeight w:val="337" w:hRule="atLeast"/>
          <w:jc w:val="center"/>
        </w:trPr>
        <w:tc>
          <w:tcPr>
            <w:tcW w:w="401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收入</w:t>
            </w:r>
          </w:p>
        </w:tc>
        <w:tc>
          <w:tcPr>
            <w:tcW w:w="5768"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支出</w:t>
            </w:r>
          </w:p>
        </w:tc>
      </w:tr>
      <w:tr>
        <w:tblPrEx>
          <w:tblCellMar>
            <w:top w:w="15" w:type="dxa"/>
            <w:left w:w="108" w:type="dxa"/>
            <w:bottom w:w="15" w:type="dxa"/>
            <w:right w:w="108" w:type="dxa"/>
          </w:tblCellMar>
        </w:tblPrEx>
        <w:trPr>
          <w:trHeight w:val="1742"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项    目</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行次</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金额</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项目</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小计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一般公共预算财政拨款</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政府性基金预算财政拨款</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国有资本经营预算财政拨款</w:t>
            </w: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一、一般公共预算财政拨款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1951.23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一、一般公共服务支出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二、政府性基金预算财政拨款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二、外交支出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09"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三、国有资本经营预算财政拨款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三、国防支出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四、公共安全支出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五、教育支出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34</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六、科学技术支出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七、文化旅游体育与传媒支出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36</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02"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八、社会保障和就业支出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37</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265.34</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265.34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九、卫生健康支出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38</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1410.00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1410.00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十、节能环保支出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39</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十一、城乡社区支出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十二、农林水支出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十三、交通运输支出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2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十四、资源勘探信息等支出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十五、商业服务业等支出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44</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十六、金融支出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十七、援助其他地区支出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46</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十八、自然资源海洋气象等支出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47</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37"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十九、住房保障支出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48</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99.42</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99.42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4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二十、粮油物资储备支出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49</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二十一、国有资本经营预算支出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二十二、灾害防治及应急管理支出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23</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二十三、其他支出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本年收入合计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1951.23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二十四、债务还本支出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年初财政拨款结转和结余</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21.65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二十五、债务付息支出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54</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一般公共预算财政拨款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26</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21.65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二十六、抗疫特别国债安排的支出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政府性基金预算财政拨款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本年支出合计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56</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1774.76</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1774.76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国有资本经营预算财政拨款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28</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年末财政拨款结转和结余</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57</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198.11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198.11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06"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总计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29</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1972.87</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总计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58</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1972.87</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1972.87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宋体" w:hAnsi="宋体" w:eastAsia="宋体" w:cs="宋体"/>
                <w:color w:val="000000" w:themeColor="text1"/>
                <w:kern w:val="0"/>
                <w:sz w:val="22"/>
                <w14:textFill>
                  <w14:solidFill>
                    <w14:schemeClr w14:val="tx1"/>
                  </w14:solidFill>
                </w14:textFill>
              </w:rPr>
            </w:pPr>
          </w:p>
        </w:tc>
      </w:tr>
    </w:tbl>
    <w:p>
      <w:pPr>
        <w:rPr>
          <w:rFonts w:ascii="楷体_GB2312" w:hAnsi="楷体_GB2312" w:eastAsia="楷体_GB2312" w:cs="楷体_GB2312"/>
          <w:color w:val="000000" w:themeColor="text1"/>
          <w:sz w:val="24"/>
          <w:szCs w:val="24"/>
          <w14:textFill>
            <w14:solidFill>
              <w14:schemeClr w14:val="tx1"/>
            </w14:solidFill>
          </w14:textFill>
        </w:rPr>
      </w:pPr>
    </w:p>
    <w:p>
      <w:pPr>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注：本表反映单位本年度一般公共预算财政拨款、政府性基金预算财政拨款和国有资本经营预算财政拨款的总收支和年末结转结余情况。本表金额转换成万元时，四舍五入可能存在尾差。</w:t>
      </w:r>
    </w:p>
    <w:p>
      <w:pPr>
        <w:rPr>
          <w:rFonts w:ascii="黑体" w:hAnsi="黑体" w:eastAsia="黑体" w:cs="Times New Roman"/>
          <w:color w:val="000000" w:themeColor="text1"/>
          <w:sz w:val="32"/>
          <w:szCs w:val="32"/>
          <w14:textFill>
            <w14:solidFill>
              <w14:schemeClr w14:val="tx1"/>
            </w14:solidFill>
          </w14:textFill>
        </w:rPr>
      </w:pPr>
    </w:p>
    <w:p>
      <w:pPr>
        <w:rPr>
          <w:rFonts w:ascii="黑体" w:hAnsi="黑体" w:eastAsia="黑体" w:cs="Times New Roman"/>
          <w:color w:val="000000" w:themeColor="text1"/>
          <w:sz w:val="32"/>
          <w:szCs w:val="32"/>
          <w14:textFill>
            <w14:solidFill>
              <w14:schemeClr w14:val="tx1"/>
            </w14:solidFill>
          </w14:textFill>
        </w:rPr>
      </w:pPr>
    </w:p>
    <w:p>
      <w:pPr>
        <w:ind w:firstLine="1928" w:firstLineChars="600"/>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一般公共预算财政拨款支出决算表</w:t>
      </w:r>
    </w:p>
    <w:p>
      <w:pPr>
        <w:widowControl/>
        <w:jc w:val="left"/>
        <w:rPr>
          <w:rFonts w:ascii="Arial" w:hAnsi="Arial"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 xml:space="preserve">                                                                               公开05表</w:t>
      </w:r>
    </w:p>
    <w:p>
      <w:pPr>
        <w:widowControl/>
        <w:jc w:val="lef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单位：铜陵市第四人民医院                                                  金额单位：万元</w:t>
      </w:r>
    </w:p>
    <w:tbl>
      <w:tblPr>
        <w:tblStyle w:val="7"/>
        <w:tblW w:w="9840" w:type="dxa"/>
        <w:jc w:val="center"/>
        <w:tblLayout w:type="fixed"/>
        <w:tblCellMar>
          <w:top w:w="15" w:type="dxa"/>
          <w:left w:w="108" w:type="dxa"/>
          <w:bottom w:w="15" w:type="dxa"/>
          <w:right w:w="108" w:type="dxa"/>
        </w:tblCellMar>
      </w:tblPr>
      <w:tblGrid>
        <w:gridCol w:w="498"/>
        <w:gridCol w:w="426"/>
        <w:gridCol w:w="567"/>
        <w:gridCol w:w="2409"/>
        <w:gridCol w:w="1418"/>
        <w:gridCol w:w="2268"/>
        <w:gridCol w:w="2254"/>
      </w:tblGrid>
      <w:tr>
        <w:tblPrEx>
          <w:tblCellMar>
            <w:top w:w="15" w:type="dxa"/>
            <w:left w:w="108" w:type="dxa"/>
            <w:bottom w:w="15" w:type="dxa"/>
            <w:right w:w="108" w:type="dxa"/>
          </w:tblCellMar>
        </w:tblPrEx>
        <w:trPr>
          <w:trHeight w:val="493" w:hRule="atLeast"/>
          <w:jc w:val="center"/>
        </w:trPr>
        <w:tc>
          <w:tcPr>
            <w:tcW w:w="149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功能分类</w:t>
            </w:r>
          </w:p>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科目编码</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科目名称</w:t>
            </w:r>
          </w:p>
        </w:tc>
        <w:tc>
          <w:tcPr>
            <w:tcW w:w="594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本年支出</w:t>
            </w:r>
          </w:p>
        </w:tc>
      </w:tr>
      <w:tr>
        <w:trPr>
          <w:trHeight w:val="483" w:hRule="atLeast"/>
          <w:jc w:val="center"/>
        </w:trPr>
        <w:tc>
          <w:tcPr>
            <w:tcW w:w="14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合计</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基本支出</w:t>
            </w:r>
          </w:p>
        </w:tc>
        <w:tc>
          <w:tcPr>
            <w:tcW w:w="22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项目支出</w:t>
            </w:r>
          </w:p>
        </w:tc>
      </w:tr>
      <w:tr>
        <w:tblPrEx>
          <w:tblCellMar>
            <w:top w:w="15" w:type="dxa"/>
            <w:left w:w="108" w:type="dxa"/>
            <w:bottom w:w="15" w:type="dxa"/>
            <w:right w:w="108" w:type="dxa"/>
          </w:tblCellMar>
        </w:tblPrEx>
        <w:trPr>
          <w:trHeight w:val="483" w:hRule="atLeast"/>
          <w:jc w:val="center"/>
        </w:trPr>
        <w:tc>
          <w:tcPr>
            <w:tcW w:w="14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11" w:hRule="atLeast"/>
          <w:jc w:val="center"/>
        </w:trPr>
        <w:tc>
          <w:tcPr>
            <w:tcW w:w="14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461" w:hRule="atLeast"/>
          <w:jc w:val="center"/>
        </w:trPr>
        <w:tc>
          <w:tcPr>
            <w:tcW w:w="498"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类</w:t>
            </w:r>
          </w:p>
        </w:tc>
        <w:tc>
          <w:tcPr>
            <w:tcW w:w="42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款</w:t>
            </w:r>
          </w:p>
        </w:tc>
        <w:tc>
          <w:tcPr>
            <w:tcW w:w="56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项</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栏次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r>
      <w:tr>
        <w:tblPrEx>
          <w:tblCellMar>
            <w:top w:w="15" w:type="dxa"/>
            <w:left w:w="108" w:type="dxa"/>
            <w:bottom w:w="15" w:type="dxa"/>
            <w:right w:w="108" w:type="dxa"/>
          </w:tblCellMar>
        </w:tblPrEx>
        <w:trPr>
          <w:trHeight w:val="394" w:hRule="atLeast"/>
          <w:jc w:val="center"/>
        </w:trPr>
        <w:tc>
          <w:tcPr>
            <w:tcW w:w="498"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42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合计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1,774.76</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1,270.73</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504.03</w:t>
            </w:r>
          </w:p>
        </w:tc>
      </w:tr>
      <w:tr>
        <w:tblPrEx>
          <w:tblCellMar>
            <w:top w:w="15" w:type="dxa"/>
            <w:left w:w="108" w:type="dxa"/>
            <w:bottom w:w="15" w:type="dxa"/>
            <w:right w:w="108" w:type="dxa"/>
          </w:tblCellMar>
        </w:tblPrEx>
        <w:trPr>
          <w:trHeight w:val="493"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社会保障和就业支出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265.34</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249.16</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16.18</w:t>
            </w:r>
          </w:p>
        </w:tc>
      </w:tr>
      <w:tr>
        <w:tblPrEx>
          <w:tblCellMar>
            <w:top w:w="15" w:type="dxa"/>
            <w:left w:w="108" w:type="dxa"/>
            <w:bottom w:w="15" w:type="dxa"/>
            <w:right w:w="108" w:type="dxa"/>
          </w:tblCellMar>
        </w:tblPrEx>
        <w:trPr>
          <w:trHeight w:val="493"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行政事业单位养老支出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249.16</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249.16</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r>
      <w:tr>
        <w:tblPrEx>
          <w:tblCellMar>
            <w:top w:w="15" w:type="dxa"/>
            <w:left w:w="108" w:type="dxa"/>
            <w:bottom w:w="15" w:type="dxa"/>
            <w:right w:w="108" w:type="dxa"/>
          </w:tblCellMar>
        </w:tblPrEx>
        <w:trPr>
          <w:trHeight w:val="493"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2080502</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事业单位离退休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22.16</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22.16</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r>
      <w:tr>
        <w:tblPrEx>
          <w:tblCellMar>
            <w:top w:w="15" w:type="dxa"/>
            <w:left w:w="108" w:type="dxa"/>
            <w:bottom w:w="15" w:type="dxa"/>
            <w:right w:w="108" w:type="dxa"/>
          </w:tblCellMar>
        </w:tblPrEx>
        <w:trPr>
          <w:trHeight w:val="493"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2080505</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机关事业单位基本养老保险缴费支出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227.00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227.00</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r>
      <w:tr>
        <w:tblPrEx>
          <w:tblCellMar>
            <w:top w:w="15" w:type="dxa"/>
            <w:left w:w="108" w:type="dxa"/>
            <w:bottom w:w="15" w:type="dxa"/>
            <w:right w:w="108" w:type="dxa"/>
          </w:tblCellMar>
        </w:tblPrEx>
        <w:trPr>
          <w:trHeight w:val="493"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20807</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就业补助</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16.18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16.18</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2080799</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其他就业补助支出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16.18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16.18</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卫生健康支出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1,410.00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922.15</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487.85</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公立医院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740.32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602.41</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137.91</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2100206</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妇幼保健医院</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612.41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602.41</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10.00</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2100299</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其他公立医院支出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127.91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127.91</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21004</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公共卫生</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94.48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94.48</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2100408</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基本公共卫生服务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56.66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56.66</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2100409</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重大公共卫生服务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37.82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37.82</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21007</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计划生育事务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10.79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10.79</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2100717</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计划生育服务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10.79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Calibri"/>
                <w:color w:val="000000" w:themeColor="text1"/>
                <w:sz w:val="18"/>
                <w:szCs w:val="18"/>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10.79</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21011</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行政事业单位医疗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92.22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92.22</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18"/>
                <w:szCs w:val="18"/>
                <w14:textFill>
                  <w14:solidFill>
                    <w14:schemeClr w14:val="tx1"/>
                  </w14:solidFill>
                </w14:textFill>
              </w:rPr>
            </w:pP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2101102</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事业单位医疗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92.22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92.22</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18"/>
                <w:szCs w:val="18"/>
                <w14:textFill>
                  <w14:solidFill>
                    <w14:schemeClr w14:val="tx1"/>
                  </w14:solidFill>
                </w14:textFill>
              </w:rPr>
            </w:pP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21099</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其他卫生健康支出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472.19</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227.52</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244.67</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2109901</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其他卫生健康支出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472.19</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227.52</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244.67</w:t>
            </w: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221</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住房保障支出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99.42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99.42</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18"/>
                <w:szCs w:val="18"/>
                <w14:textFill>
                  <w14:solidFill>
                    <w14:schemeClr w14:val="tx1"/>
                  </w14:solidFill>
                </w14:textFill>
              </w:rPr>
            </w:pP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22102</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住房改革支出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99.42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99.42</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18"/>
                <w:szCs w:val="18"/>
                <w14:textFill>
                  <w14:solidFill>
                    <w14:schemeClr w14:val="tx1"/>
                  </w14:solidFill>
                </w14:textFill>
              </w:rPr>
            </w:pP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2210201</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住房公积金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65.37</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65.37</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18"/>
                <w:szCs w:val="18"/>
                <w14:textFill>
                  <w14:solidFill>
                    <w14:schemeClr w14:val="tx1"/>
                  </w14:solidFill>
                </w14:textFill>
              </w:rPr>
            </w:pPr>
          </w:p>
        </w:tc>
      </w:tr>
      <w:tr>
        <w:tblPrEx>
          <w:tblCellMar>
            <w:top w:w="15" w:type="dxa"/>
            <w:left w:w="108" w:type="dxa"/>
            <w:bottom w:w="15" w:type="dxa"/>
            <w:right w:w="108" w:type="dxa"/>
          </w:tblCellMar>
        </w:tblPrEx>
        <w:trPr>
          <w:trHeight w:val="516" w:hRule="atLeast"/>
          <w:jc w:val="center"/>
        </w:trPr>
        <w:tc>
          <w:tcPr>
            <w:tcW w:w="149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2210202</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  提租补贴</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34.05</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Arial"/>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34.05</w:t>
            </w: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18"/>
                <w:szCs w:val="18"/>
                <w14:textFill>
                  <w14:solidFill>
                    <w14:schemeClr w14:val="tx1"/>
                  </w14:solidFill>
                </w14:textFill>
              </w:rPr>
            </w:pPr>
          </w:p>
        </w:tc>
      </w:tr>
    </w:tbl>
    <w:p>
      <w:pPr>
        <w:jc w:val="left"/>
        <w:rPr>
          <w:rFonts w:ascii="黑体" w:hAnsi="黑体" w:eastAsia="黑体" w:cs="Times New Roman"/>
          <w:b/>
          <w:bCs/>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注：本表反映单位本年度一般公共预算财政拨款、政府性基金预算财政拨款和国有资本经营预算财政拨款的总收支和年末结转结余情况。本表金额转换成万元时，四舍五入可能存在尾差</w:t>
      </w:r>
    </w:p>
    <w:p>
      <w:pPr>
        <w:rPr>
          <w:rFonts w:ascii="楷体_GB2312" w:hAnsi="楷体_GB2312" w:eastAsia="楷体_GB2312" w:cs="楷体_GB2312"/>
          <w:color w:val="000000" w:themeColor="text1"/>
          <w:sz w:val="24"/>
          <w:szCs w:val="24"/>
          <w14:textFill>
            <w14:solidFill>
              <w14:schemeClr w14:val="tx1"/>
            </w14:solidFill>
          </w14:textFill>
        </w:rPr>
      </w:pPr>
    </w:p>
    <w:p>
      <w:pPr>
        <w:spacing w:line="360" w:lineRule="exact"/>
        <w:jc w:val="center"/>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一般公共预算财政拨款基本支出决算表</w:t>
      </w:r>
    </w:p>
    <w:p>
      <w:pPr>
        <w:widowControl/>
        <w:ind w:right="97"/>
        <w:jc w:val="right"/>
        <w:rPr>
          <w:rFonts w:ascii="宋体" w:hAnsi="宋体" w:eastAsia="宋体" w:cs="宋体"/>
          <w:color w:val="000000" w:themeColor="text1"/>
          <w:kern w:val="0"/>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公开06表</w:t>
      </w:r>
    </w:p>
    <w:p>
      <w:pPr>
        <w:widowControl/>
        <w:jc w:val="right"/>
        <w:rPr>
          <w:rFonts w:ascii="Arial" w:hAnsi="Arial" w:eastAsia="宋体" w:cs="Arial"/>
          <w:color w:val="000000" w:themeColor="text1"/>
          <w:kern w:val="0"/>
          <w:sz w:val="20"/>
          <w:szCs w:val="24"/>
          <w14:textFill>
            <w14:solidFill>
              <w14:schemeClr w14:val="tx1"/>
            </w14:solidFill>
          </w14:textFill>
        </w:rPr>
      </w:pPr>
      <w:r>
        <w:rPr>
          <w:rFonts w:hint="eastAsia" w:ascii="Arial" w:hAnsi="Arial" w:eastAsia="宋体" w:cs="Arial"/>
          <w:color w:val="000000" w:themeColor="text1"/>
          <w:kern w:val="0"/>
          <w:sz w:val="20"/>
          <w:szCs w:val="24"/>
          <w14:textFill>
            <w14:solidFill>
              <w14:schemeClr w14:val="tx1"/>
            </w14:solidFill>
          </w14:textFill>
        </w:rPr>
        <w:t>单位：铜陵市第四人民医院                                              金额单位：万元</w:t>
      </w:r>
    </w:p>
    <w:tbl>
      <w:tblPr>
        <w:tblStyle w:val="7"/>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304"/>
        <w:gridCol w:w="993"/>
        <w:gridCol w:w="850"/>
        <w:gridCol w:w="1411"/>
        <w:gridCol w:w="857"/>
        <w:gridCol w:w="851"/>
        <w:gridCol w:w="1842"/>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119" w:type="dxa"/>
            <w:gridSpan w:val="3"/>
            <w:tcBorders>
              <w:tl2br w:val="nil"/>
              <w:tr2bl w:val="nil"/>
            </w:tcBorders>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人员经费</w:t>
            </w:r>
          </w:p>
        </w:tc>
        <w:tc>
          <w:tcPr>
            <w:tcW w:w="6441" w:type="dxa"/>
            <w:gridSpan w:val="6"/>
            <w:tcBorders>
              <w:tl2br w:val="nil"/>
              <w:tr2bl w:val="nil"/>
            </w:tcBorders>
            <w:vAlign w:val="center"/>
          </w:tcPr>
          <w:p>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22" w:type="dxa"/>
            <w:tcBorders>
              <w:tl2br w:val="nil"/>
              <w:tr2bl w:val="nil"/>
            </w:tcBorders>
            <w:vAlign w:val="center"/>
          </w:tcPr>
          <w:p>
            <w:pPr>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经济分类科目编码</w:t>
            </w:r>
          </w:p>
        </w:tc>
        <w:tc>
          <w:tcPr>
            <w:tcW w:w="2304" w:type="dxa"/>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科目名称</w:t>
            </w:r>
          </w:p>
        </w:tc>
        <w:tc>
          <w:tcPr>
            <w:tcW w:w="993" w:type="dxa"/>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金额</w:t>
            </w:r>
          </w:p>
        </w:tc>
        <w:tc>
          <w:tcPr>
            <w:tcW w:w="850" w:type="dxa"/>
            <w:tcBorders>
              <w:tl2br w:val="nil"/>
              <w:tr2bl w:val="nil"/>
            </w:tcBorders>
            <w:vAlign w:val="center"/>
          </w:tcPr>
          <w:p>
            <w:pPr>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经济分类科目编码</w:t>
            </w:r>
          </w:p>
        </w:tc>
        <w:tc>
          <w:tcPr>
            <w:tcW w:w="1411" w:type="dxa"/>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科目名称</w:t>
            </w:r>
          </w:p>
        </w:tc>
        <w:tc>
          <w:tcPr>
            <w:tcW w:w="857" w:type="dxa"/>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金额</w:t>
            </w:r>
          </w:p>
        </w:tc>
        <w:tc>
          <w:tcPr>
            <w:tcW w:w="851" w:type="dxa"/>
            <w:tcBorders>
              <w:tl2br w:val="nil"/>
              <w:tr2bl w:val="nil"/>
            </w:tcBorders>
            <w:vAlign w:val="center"/>
          </w:tcPr>
          <w:p>
            <w:pPr>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经济分类科目编码</w:t>
            </w:r>
          </w:p>
        </w:tc>
        <w:tc>
          <w:tcPr>
            <w:tcW w:w="1842" w:type="dxa"/>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科目名称</w:t>
            </w:r>
          </w:p>
        </w:tc>
        <w:tc>
          <w:tcPr>
            <w:tcW w:w="630" w:type="dxa"/>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工资福利支出</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1016.39</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商品和服务支出</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4.09</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307</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债务利息及费用支出</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30101</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基本工资</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559.05</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30201</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办公费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0.59</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30701</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国内债务付息</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30102</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津贴补贴</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34.05</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30202</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印刷费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30702</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国外债务付息</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30103</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奖金</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30203</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咨询费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30703</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国内债务发行费用</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30106</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伙食补助费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30204</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手续费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30704</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国外债务发行费用</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30107</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绩效工资</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28.05</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30205</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水费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资本性支出</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30108</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机关事业单位基本养老保险费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227.00</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30206</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电费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31001</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房屋建筑物购建</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30109</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职业年金缴费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30207</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邮电费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31002</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办公设备购置</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30110</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职工基本医疗保险缴费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92.22</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30208</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取暖费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31003</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专用设备购置</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30111</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公务员医疗补助缴费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30209</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物业管理费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31005</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基础设施建设</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30112</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其他社会保障缴费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10.65</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30211</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差旅费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31006</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大型修缮</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30113</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住房公积金</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65.37</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30212</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因公出国（境）费用</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31007</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3"/>
                <w:szCs w:val="13"/>
                <w14:textFill>
                  <w14:solidFill>
                    <w14:schemeClr w14:val="tx1"/>
                  </w14:solidFill>
                </w14:textFill>
              </w:rPr>
              <w:t>信息网络及软件购置更新</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30114</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医疗费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30213</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3"/>
                <w:szCs w:val="13"/>
                <w14:textFill>
                  <w14:solidFill>
                    <w14:schemeClr w14:val="tx1"/>
                  </w14:solidFill>
                </w14:textFill>
              </w:rPr>
              <w:t>维修（护）费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31008</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物资储备</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30199</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其他工资福利支出</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30214</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租赁费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31009</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土地补偿</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对个人和家庭的补助</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250.26</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30215</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会议费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31010</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安置补助</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30301</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离休费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12.95</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30216</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培训费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31011</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3"/>
                <w:szCs w:val="13"/>
                <w14:textFill>
                  <w14:solidFill>
                    <w14:schemeClr w14:val="tx1"/>
                  </w14:solidFill>
                </w14:textFill>
              </w:rPr>
              <w:t>地上附着物和青苗补偿</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30302</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退休费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236.73</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30217</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公务接待费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31012</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拆迁补偿</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30303</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退职（役）费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30218</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专用材料费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3.5</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31013</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公务用车购置</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30304</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抚恤金</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30224</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被装购置费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31019</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其他交通工具购置</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30305</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生活补助</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30225</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专用燃料费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31021</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文物和陈列品购置</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30306</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救济费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30226</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劳务费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31022</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无形资产购置</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30307</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医疗费补助</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30227</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委托业务费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31099</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其他资本性支出</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30308</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助学金</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30228</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工会经费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312</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对企业补助</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30309</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奖励金</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30229</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福利费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31201</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资本金注入</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30310</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个人农业生产补贴</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30231</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公务用车运行维护费</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31203</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3"/>
                <w:szCs w:val="13"/>
                <w14:textFill>
                  <w14:solidFill>
                    <w14:schemeClr w14:val="tx1"/>
                  </w14:solidFill>
                </w14:textFill>
              </w:rPr>
              <w:t xml:space="preserve"> 政府投资基金股权投资</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30311</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代缴社会保险费</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30239</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其他交通费用</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31204</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费用补贴</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30399</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对其他个人和家庭的补助支出</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0.57</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30240</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税金及附加费用</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31205</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利息补贴</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30299</w:t>
            </w: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其他商品和服务支出</w:t>
            </w: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31299</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其他对企业补助</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399</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其他支出</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39906</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赠与</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39907</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国家赔偿费用支出</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2304"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39908</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3"/>
                <w:szCs w:val="13"/>
                <w14:textFill>
                  <w14:solidFill>
                    <w14:schemeClr w14:val="tx1"/>
                  </w14:solidFill>
                </w14:textFill>
              </w:rPr>
              <w:t xml:space="preserve"> 对民间非营利组织和群众性自治组织补贴</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26" w:type="dxa"/>
            <w:gridSpan w:val="2"/>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141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c>
          <w:tcPr>
            <w:tcW w:w="857"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w:t>
            </w:r>
          </w:p>
        </w:tc>
        <w:tc>
          <w:tcPr>
            <w:tcW w:w="851"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39999</w:t>
            </w:r>
          </w:p>
        </w:tc>
        <w:tc>
          <w:tcPr>
            <w:tcW w:w="1842"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其他支出</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126" w:type="dxa"/>
            <w:gridSpan w:val="2"/>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人员经费合计</w:t>
            </w:r>
          </w:p>
        </w:tc>
        <w:tc>
          <w:tcPr>
            <w:tcW w:w="993"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1266.64</w:t>
            </w:r>
          </w:p>
        </w:tc>
        <w:tc>
          <w:tcPr>
            <w:tcW w:w="5811" w:type="dxa"/>
            <w:gridSpan w:val="5"/>
            <w:tcBorders>
              <w:tl2br w:val="nil"/>
              <w:tr2bl w:val="nil"/>
            </w:tcBorders>
            <w:vAlign w:val="center"/>
          </w:tcPr>
          <w:p>
            <w:pPr>
              <w:widowControl/>
              <w:spacing w:line="28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公用经费合计</w:t>
            </w:r>
          </w:p>
        </w:tc>
        <w:tc>
          <w:tcPr>
            <w:tcW w:w="630" w:type="dxa"/>
            <w:tcBorders>
              <w:tl2br w:val="nil"/>
              <w:tr2bl w:val="nil"/>
            </w:tcBorders>
            <w:vAlign w:val="center"/>
          </w:tcPr>
          <w:p>
            <w:pPr>
              <w:widowControl/>
              <w:spacing w:line="28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4.09</w:t>
            </w:r>
          </w:p>
        </w:tc>
      </w:tr>
    </w:tbl>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注：本表反映单位本年度一般公共预算财政拨款基本支出明细情况。</w:t>
      </w:r>
      <w:r>
        <w:rPr>
          <w:rFonts w:hint="eastAsia" w:ascii="宋体" w:hAnsi="宋体" w:eastAsia="宋体" w:cs="Arial"/>
          <w:color w:val="000000" w:themeColor="text1"/>
          <w:kern w:val="0"/>
          <w:sz w:val="20"/>
          <w:szCs w:val="20"/>
          <w14:textFill>
            <w14:solidFill>
              <w14:schemeClr w14:val="tx1"/>
            </w14:solidFill>
          </w14:textFill>
        </w:rPr>
        <w:t>本表金额转换成万元时，四舍五入可能存在尾差。</w:t>
      </w:r>
    </w:p>
    <w:p>
      <w:pPr>
        <w:jc w:val="left"/>
        <w:rPr>
          <w:rFonts w:ascii="楷体_GB2312" w:hAnsi="楷体_GB2312" w:eastAsia="楷体_GB2312" w:cs="楷体_GB2312"/>
          <w:color w:val="000000" w:themeColor="text1"/>
          <w:sz w:val="24"/>
          <w:szCs w:val="24"/>
          <w14:textFill>
            <w14:solidFill>
              <w14:schemeClr w14:val="tx1"/>
            </w14:solidFill>
          </w14:textFill>
        </w:rPr>
      </w:pPr>
    </w:p>
    <w:p>
      <w:pPr>
        <w:jc w:val="center"/>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政府性基金预算财政拨款收入支出决算表</w:t>
      </w:r>
    </w:p>
    <w:p>
      <w:pPr>
        <w:jc w:val="right"/>
        <w:rPr>
          <w:rFonts w:ascii="黑体" w:hAnsi="黑体" w:eastAsia="黑体" w:cs="Times New Roman"/>
          <w:color w:val="000000" w:themeColor="text1"/>
          <w:sz w:val="20"/>
          <w:szCs w:val="24"/>
          <w14:textFill>
            <w14:solidFill>
              <w14:schemeClr w14:val="tx1"/>
            </w14:solidFill>
          </w14:textFill>
        </w:rPr>
      </w:pPr>
      <w:r>
        <w:rPr>
          <w:rFonts w:hint="eastAsia" w:ascii="宋体" w:hAnsi="宋体" w:eastAsia="宋体" w:cs="宋体"/>
          <w:color w:val="000000" w:themeColor="text1"/>
          <w:kern w:val="0"/>
          <w:sz w:val="20"/>
          <w:szCs w:val="24"/>
          <w14:textFill>
            <w14:solidFill>
              <w14:schemeClr w14:val="tx1"/>
            </w14:solidFill>
          </w14:textFill>
        </w:rPr>
        <w:t>公开07表</w:t>
      </w:r>
    </w:p>
    <w:p>
      <w:pPr>
        <w:widowControl/>
        <w:jc w:val="right"/>
        <w:rPr>
          <w:rFonts w:ascii="宋体" w:hAnsi="宋体" w:eastAsia="宋体" w:cs="Arial"/>
          <w:color w:val="000000" w:themeColor="text1"/>
          <w:kern w:val="0"/>
          <w:sz w:val="20"/>
          <w:szCs w:val="24"/>
          <w14:textFill>
            <w14:solidFill>
              <w14:schemeClr w14:val="tx1"/>
            </w14:solidFill>
          </w14:textFill>
        </w:rPr>
      </w:pPr>
      <w:r>
        <w:rPr>
          <w:rFonts w:hint="eastAsia" w:ascii="宋体" w:hAnsi="宋体" w:eastAsia="宋体" w:cs="Arial"/>
          <w:color w:val="000000" w:themeColor="text1"/>
          <w:kern w:val="0"/>
          <w:sz w:val="20"/>
          <w:szCs w:val="24"/>
          <w14:textFill>
            <w14:solidFill>
              <w14:schemeClr w14:val="tx1"/>
            </w14:solidFill>
          </w14:textFill>
        </w:rPr>
        <w:t>单位：铜陵市第四人民医院                                              金额单位：万元</w:t>
      </w:r>
    </w:p>
    <w:tbl>
      <w:tblPr>
        <w:tblStyle w:val="7"/>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
        <w:gridCol w:w="430"/>
        <w:gridCol w:w="430"/>
        <w:gridCol w:w="540"/>
        <w:gridCol w:w="460"/>
        <w:gridCol w:w="580"/>
        <w:gridCol w:w="640"/>
        <w:gridCol w:w="480"/>
        <w:gridCol w:w="430"/>
        <w:gridCol w:w="430"/>
        <w:gridCol w:w="430"/>
        <w:gridCol w:w="430"/>
        <w:gridCol w:w="430"/>
        <w:gridCol w:w="460"/>
        <w:gridCol w:w="820"/>
        <w:gridCol w:w="880"/>
        <w:gridCol w:w="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290" w:type="dxa"/>
            <w:gridSpan w:val="3"/>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功能分类</w:t>
            </w:r>
          </w:p>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科目编码</w:t>
            </w:r>
          </w:p>
        </w:tc>
        <w:tc>
          <w:tcPr>
            <w:tcW w:w="54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科目名称</w:t>
            </w:r>
          </w:p>
        </w:tc>
        <w:tc>
          <w:tcPr>
            <w:tcW w:w="1680" w:type="dxa"/>
            <w:gridSpan w:val="3"/>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年初结转和结余</w:t>
            </w:r>
          </w:p>
        </w:tc>
        <w:tc>
          <w:tcPr>
            <w:tcW w:w="1340" w:type="dxa"/>
            <w:gridSpan w:val="3"/>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本年收入</w:t>
            </w:r>
          </w:p>
        </w:tc>
        <w:tc>
          <w:tcPr>
            <w:tcW w:w="1290" w:type="dxa"/>
            <w:gridSpan w:val="3"/>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本年支出</w:t>
            </w:r>
          </w:p>
        </w:tc>
        <w:tc>
          <w:tcPr>
            <w:tcW w:w="3040" w:type="dxa"/>
            <w:gridSpan w:val="4"/>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90" w:type="dxa"/>
            <w:gridSpan w:val="3"/>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54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6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合计</w:t>
            </w:r>
          </w:p>
        </w:tc>
        <w:tc>
          <w:tcPr>
            <w:tcW w:w="58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基本支出结转</w:t>
            </w:r>
          </w:p>
        </w:tc>
        <w:tc>
          <w:tcPr>
            <w:tcW w:w="64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项目支出结转和结余</w:t>
            </w:r>
          </w:p>
        </w:tc>
        <w:tc>
          <w:tcPr>
            <w:tcW w:w="48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合计</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基本支出</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项目支出</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合计</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基本支出</w:t>
            </w:r>
          </w:p>
        </w:tc>
        <w:tc>
          <w:tcPr>
            <w:tcW w:w="43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项目支出</w:t>
            </w:r>
          </w:p>
        </w:tc>
        <w:tc>
          <w:tcPr>
            <w:tcW w:w="46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合计</w:t>
            </w:r>
          </w:p>
        </w:tc>
        <w:tc>
          <w:tcPr>
            <w:tcW w:w="82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基本支出结转</w:t>
            </w:r>
          </w:p>
        </w:tc>
        <w:tc>
          <w:tcPr>
            <w:tcW w:w="1760" w:type="dxa"/>
            <w:gridSpan w:val="2"/>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290" w:type="dxa"/>
            <w:gridSpan w:val="3"/>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54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6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58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64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8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6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82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88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项目支出结转</w:t>
            </w:r>
          </w:p>
        </w:tc>
        <w:tc>
          <w:tcPr>
            <w:tcW w:w="880" w:type="dxa"/>
            <w:vMerge w:val="restart"/>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90" w:type="dxa"/>
            <w:gridSpan w:val="3"/>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54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6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58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64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8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46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82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88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880" w:type="dxa"/>
            <w:vMerge w:val="continue"/>
            <w:tcBorders>
              <w:tl2br w:val="nil"/>
              <w:tr2bl w:val="nil"/>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430" w:type="dxa"/>
            <w:vMerge w:val="restart"/>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类</w:t>
            </w:r>
          </w:p>
        </w:tc>
        <w:tc>
          <w:tcPr>
            <w:tcW w:w="430" w:type="dxa"/>
            <w:vMerge w:val="restart"/>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款</w:t>
            </w:r>
          </w:p>
        </w:tc>
        <w:tc>
          <w:tcPr>
            <w:tcW w:w="430" w:type="dxa"/>
            <w:vMerge w:val="restart"/>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w:t>
            </w:r>
          </w:p>
        </w:tc>
        <w:tc>
          <w:tcPr>
            <w:tcW w:w="54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栏次</w:t>
            </w:r>
          </w:p>
        </w:tc>
        <w:tc>
          <w:tcPr>
            <w:tcW w:w="46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58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64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48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43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43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43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43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43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46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82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88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880" w:type="dxa"/>
            <w:tcBorders>
              <w:bottom w:val="single" w:color="auto" w:sz="4" w:space="0"/>
              <w:tl2br w:val="nil"/>
              <w:tr2bl w:val="nil"/>
            </w:tcBorders>
            <w:vAlign w:val="center"/>
          </w:tcPr>
          <w:p>
            <w:pPr>
              <w:widowControl/>
              <w:spacing w:line="280" w:lineRule="exact"/>
              <w:jc w:val="center"/>
              <w:textAlignment w:val="center"/>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430" w:type="dxa"/>
            <w:vMerge w:val="continue"/>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p>
        </w:tc>
        <w:tc>
          <w:tcPr>
            <w:tcW w:w="430" w:type="dxa"/>
            <w:vMerge w:val="continue"/>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p>
        </w:tc>
        <w:tc>
          <w:tcPr>
            <w:tcW w:w="540" w:type="dxa"/>
            <w:tcBorders>
              <w:top w:val="single" w:color="auto" w:sz="4" w:space="0"/>
              <w:tl2br w:val="nil"/>
              <w:tr2bl w:val="nil"/>
            </w:tcBorders>
            <w:vAlign w:val="center"/>
          </w:tcPr>
          <w:p>
            <w:pPr>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合计</w:t>
            </w:r>
          </w:p>
        </w:tc>
        <w:tc>
          <w:tcPr>
            <w:tcW w:w="46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58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64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48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43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46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82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r>
              <w:rPr>
                <w:rFonts w:hint="eastAsia" w:ascii="宋体" w:hAnsi="宋体" w:eastAsia="宋体" w:cs="Arial"/>
                <w:b/>
                <w:bCs/>
                <w:color w:val="000000" w:themeColor="text1"/>
                <w:kern w:val="0"/>
                <w:sz w:val="22"/>
                <w14:textFill>
                  <w14:solidFill>
                    <w14:schemeClr w14:val="tx1"/>
                  </w14:solidFill>
                </w14:textFill>
              </w:rPr>
              <w:t>　</w:t>
            </w:r>
          </w:p>
        </w:tc>
        <w:tc>
          <w:tcPr>
            <w:tcW w:w="88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c>
          <w:tcPr>
            <w:tcW w:w="880" w:type="dxa"/>
            <w:tcBorders>
              <w:top w:val="single" w:color="auto" w:sz="4" w:space="0"/>
              <w:tl2br w:val="nil"/>
              <w:tr2bl w:val="nil"/>
            </w:tcBorders>
            <w:vAlign w:val="center"/>
          </w:tcPr>
          <w:p>
            <w:pPr>
              <w:spacing w:line="320" w:lineRule="exact"/>
              <w:jc w:val="right"/>
              <w:rPr>
                <w:rFonts w:ascii="宋体" w:hAnsi="宋体" w:eastAsia="宋体" w:cs="Arial"/>
                <w:b/>
                <w:bCs/>
                <w:color w:val="000000" w:themeColor="text1"/>
                <w:kern w:val="0"/>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90" w:type="dxa"/>
            <w:gridSpan w:val="3"/>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540" w:type="dxa"/>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6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58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64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8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6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82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290" w:type="dxa"/>
            <w:gridSpan w:val="3"/>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540" w:type="dxa"/>
            <w:tcBorders>
              <w:tl2br w:val="nil"/>
              <w:tr2bl w:val="nil"/>
            </w:tcBorders>
            <w:vAlign w:val="center"/>
          </w:tcPr>
          <w:p>
            <w:pPr>
              <w:widowControl/>
              <w:spacing w:line="320" w:lineRule="exact"/>
              <w:jc w:val="lef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6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58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64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8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3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46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82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c>
          <w:tcPr>
            <w:tcW w:w="880" w:type="dxa"/>
            <w:tcBorders>
              <w:tl2br w:val="nil"/>
              <w:tr2bl w:val="nil"/>
            </w:tcBorders>
            <w:vAlign w:val="center"/>
          </w:tcPr>
          <w:p>
            <w:pPr>
              <w:widowControl/>
              <w:spacing w:line="320" w:lineRule="exact"/>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　</w:t>
            </w:r>
          </w:p>
        </w:tc>
      </w:tr>
    </w:tbl>
    <w:p>
      <w:pPr>
        <w:rPr>
          <w:rFonts w:ascii="楷体" w:hAnsi="楷体" w:eastAsia="楷体"/>
          <w:bCs/>
          <w:color w:val="000000" w:themeColor="text1"/>
          <w:sz w:val="24"/>
          <w:szCs w:val="24"/>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说明：铜陵市第四人民医院没有政府性基金收入，也没有使用政府性基金安排的支出，故本表无数据。</w:t>
      </w:r>
    </w:p>
    <w:p>
      <w:pPr>
        <w:rPr>
          <w:rFonts w:ascii="楷体" w:hAnsi="楷体" w:eastAsia="楷体"/>
          <w:bCs/>
          <w:color w:val="000000" w:themeColor="text1"/>
          <w:sz w:val="24"/>
          <w:szCs w:val="24"/>
          <w14:textFill>
            <w14:solidFill>
              <w14:schemeClr w14:val="tx1"/>
            </w14:solidFill>
          </w14:textFill>
        </w:rPr>
      </w:pPr>
    </w:p>
    <w:p>
      <w:pPr>
        <w:rPr>
          <w:rFonts w:ascii="楷体" w:hAnsi="楷体" w:eastAsia="楷体"/>
          <w:bCs/>
          <w:color w:val="000000" w:themeColor="text1"/>
          <w:sz w:val="24"/>
          <w:szCs w:val="24"/>
          <w14:textFill>
            <w14:solidFill>
              <w14:schemeClr w14:val="tx1"/>
            </w14:solidFill>
          </w14:textFill>
        </w:rPr>
      </w:pPr>
    </w:p>
    <w:p>
      <w:pPr>
        <w:rPr>
          <w:rFonts w:ascii="楷体" w:hAnsi="楷体" w:eastAsia="楷体" w:cs="楷体_GB2312"/>
          <w:color w:val="000000" w:themeColor="text1"/>
          <w:sz w:val="24"/>
          <w:szCs w:val="24"/>
          <w14:textFill>
            <w14:solidFill>
              <w14:schemeClr w14:val="tx1"/>
            </w14:solidFill>
          </w14:textFill>
        </w:rPr>
      </w:pPr>
    </w:p>
    <w:p>
      <w:pPr>
        <w:jc w:val="center"/>
        <w:rPr>
          <w:rFonts w:ascii="黑体" w:hAnsi="黑体" w:eastAsia="黑体" w:cs="Times New Roman"/>
          <w:b/>
          <w:bCs/>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国有资本经营预算财政拨款支出决算表</w:t>
      </w:r>
    </w:p>
    <w:p>
      <w:pPr>
        <w:widowControl/>
        <w:jc w:val="right"/>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公开08表</w:t>
      </w:r>
    </w:p>
    <w:p>
      <w:pPr>
        <w:widowControl/>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单位：铜陵市第四人民医院                                           金额单位：万元</w:t>
      </w:r>
    </w:p>
    <w:tbl>
      <w:tblPr>
        <w:tblStyle w:val="7"/>
        <w:tblW w:w="9420" w:type="dxa"/>
        <w:jc w:val="center"/>
        <w:tblLayout w:type="fixed"/>
        <w:tblCellMar>
          <w:top w:w="15" w:type="dxa"/>
          <w:left w:w="108" w:type="dxa"/>
          <w:bottom w:w="15" w:type="dxa"/>
          <w:right w:w="108" w:type="dxa"/>
        </w:tblCellMar>
      </w:tblPr>
      <w:tblGrid>
        <w:gridCol w:w="615"/>
        <w:gridCol w:w="615"/>
        <w:gridCol w:w="616"/>
        <w:gridCol w:w="1529"/>
        <w:gridCol w:w="1343"/>
        <w:gridCol w:w="2351"/>
        <w:gridCol w:w="2351"/>
      </w:tblGrid>
      <w:tr>
        <w:tblPrEx>
          <w:tblCellMar>
            <w:top w:w="15" w:type="dxa"/>
            <w:left w:w="108" w:type="dxa"/>
            <w:bottom w:w="15" w:type="dxa"/>
            <w:right w:w="108" w:type="dxa"/>
          </w:tblCellMar>
        </w:tblPrEx>
        <w:trPr>
          <w:trHeight w:val="629" w:hRule="atLeast"/>
          <w:jc w:val="center"/>
        </w:trPr>
        <w:tc>
          <w:tcPr>
            <w:tcW w:w="184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功能分类</w:t>
            </w:r>
          </w:p>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科目编码</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科目名称</w:t>
            </w:r>
          </w:p>
        </w:tc>
        <w:tc>
          <w:tcPr>
            <w:tcW w:w="604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本年支出</w:t>
            </w:r>
          </w:p>
        </w:tc>
      </w:tr>
      <w:tr>
        <w:tblPrEx>
          <w:tblCellMar>
            <w:top w:w="15" w:type="dxa"/>
            <w:left w:w="108" w:type="dxa"/>
            <w:bottom w:w="15" w:type="dxa"/>
            <w:right w:w="108" w:type="dxa"/>
          </w:tblCellMar>
        </w:tblPrEx>
        <w:trPr>
          <w:trHeight w:val="320" w:hRule="atLeast"/>
          <w:jc w:val="center"/>
        </w:trPr>
        <w:tc>
          <w:tcPr>
            <w:tcW w:w="18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合计</w:t>
            </w:r>
          </w:p>
        </w:tc>
        <w:tc>
          <w:tcPr>
            <w:tcW w:w="23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基本支出</w:t>
            </w:r>
          </w:p>
        </w:tc>
        <w:tc>
          <w:tcPr>
            <w:tcW w:w="23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项目支出</w:t>
            </w:r>
          </w:p>
        </w:tc>
      </w:tr>
      <w:tr>
        <w:tblPrEx>
          <w:tblCellMar>
            <w:top w:w="15" w:type="dxa"/>
            <w:left w:w="108" w:type="dxa"/>
            <w:bottom w:w="15" w:type="dxa"/>
            <w:right w:w="108" w:type="dxa"/>
          </w:tblCellMar>
        </w:tblPrEx>
        <w:trPr>
          <w:trHeight w:val="320" w:hRule="atLeast"/>
          <w:jc w:val="center"/>
        </w:trPr>
        <w:tc>
          <w:tcPr>
            <w:tcW w:w="18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379" w:hRule="atLeast"/>
          <w:jc w:val="center"/>
        </w:trPr>
        <w:tc>
          <w:tcPr>
            <w:tcW w:w="18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298" w:hRule="atLeast"/>
          <w:jc w:val="center"/>
        </w:trPr>
        <w:tc>
          <w:tcPr>
            <w:tcW w:w="61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类</w:t>
            </w:r>
          </w:p>
        </w:tc>
        <w:tc>
          <w:tcPr>
            <w:tcW w:w="61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款</w:t>
            </w:r>
          </w:p>
        </w:tc>
        <w:tc>
          <w:tcPr>
            <w:tcW w:w="61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项</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栏次</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1</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2</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3</w:t>
            </w:r>
          </w:p>
        </w:tc>
      </w:tr>
      <w:tr>
        <w:tblPrEx>
          <w:tblCellMar>
            <w:top w:w="15" w:type="dxa"/>
            <w:left w:w="108" w:type="dxa"/>
            <w:bottom w:w="15" w:type="dxa"/>
            <w:right w:w="108" w:type="dxa"/>
          </w:tblCellMar>
        </w:tblPrEx>
        <w:trPr>
          <w:trHeight w:val="272" w:hRule="atLeast"/>
          <w:jc w:val="center"/>
        </w:trPr>
        <w:tc>
          <w:tcPr>
            <w:tcW w:w="615"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615"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616"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Arial"/>
                <w:color w:val="000000" w:themeColor="text1"/>
                <w:kern w:val="0"/>
                <w:sz w:val="22"/>
                <w14:textFill>
                  <w14:solidFill>
                    <w14:schemeClr w14:val="tx1"/>
                  </w14:solidFill>
                </w14:textFill>
              </w:rPr>
            </w:pPr>
            <w:r>
              <w:rPr>
                <w:rFonts w:hint="eastAsia" w:ascii="宋体" w:hAnsi="宋体" w:eastAsia="宋体" w:cs="Arial"/>
                <w:color w:val="000000" w:themeColor="text1"/>
                <w:kern w:val="0"/>
                <w:sz w:val="22"/>
                <w14:textFill>
                  <w14:solidFill>
                    <w14:schemeClr w14:val="tx1"/>
                  </w14:solidFill>
                </w14:textFill>
              </w:rPr>
              <w:t>合计</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516" w:hRule="atLeast"/>
          <w:jc w:val="center"/>
        </w:trPr>
        <w:tc>
          <w:tcPr>
            <w:tcW w:w="184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r>
      <w:tr>
        <w:tblPrEx>
          <w:tblCellMar>
            <w:top w:w="15" w:type="dxa"/>
            <w:left w:w="108" w:type="dxa"/>
            <w:bottom w:w="15" w:type="dxa"/>
            <w:right w:w="108" w:type="dxa"/>
          </w:tblCellMar>
        </w:tblPrEx>
        <w:trPr>
          <w:trHeight w:val="650" w:hRule="atLeast"/>
          <w:jc w:val="center"/>
        </w:trPr>
        <w:tc>
          <w:tcPr>
            <w:tcW w:w="184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Arial"/>
                <w:color w:val="000000" w:themeColor="text1"/>
                <w:kern w:val="0"/>
                <w:sz w:val="22"/>
                <w14:textFill>
                  <w14:solidFill>
                    <w14:schemeClr w14:val="tx1"/>
                  </w14:solidFill>
                </w14:textFill>
              </w:rPr>
            </w:pPr>
          </w:p>
        </w:tc>
      </w:tr>
    </w:tbl>
    <w:p>
      <w:pPr>
        <w:rPr>
          <w:rFonts w:ascii="黑体" w:hAnsi="黑体" w:eastAsia="黑体" w:cs="黑体"/>
          <w:color w:val="000000" w:themeColor="text1"/>
          <w:sz w:val="32"/>
          <w:szCs w:val="32"/>
          <w14:textFill>
            <w14:solidFill>
              <w14:schemeClr w14:val="tx1"/>
            </w14:solidFill>
          </w14:textFill>
        </w:rPr>
      </w:pPr>
      <w:r>
        <w:rPr>
          <w:rFonts w:hint="eastAsia" w:ascii="楷体" w:hAnsi="楷体" w:eastAsia="楷体"/>
          <w:bCs/>
          <w:color w:val="000000" w:themeColor="text1"/>
          <w:sz w:val="24"/>
          <w:szCs w:val="24"/>
          <w14:textFill>
            <w14:solidFill>
              <w14:schemeClr w14:val="tx1"/>
            </w14:solidFill>
          </w14:textFill>
        </w:rPr>
        <w:t>说明：铜陵市第四人民医院没有使用国有资本经营预算安排的支出，故本表无数据。</w:t>
      </w:r>
    </w:p>
    <w:p>
      <w:pPr>
        <w:spacing w:line="60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第三部分 铜陵市第四人民医院2021年度单位决算情况说明</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一、收入支出决算总体情况说明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收入总计19919.59万元（含使用非财政拨款结转结余和年初结转结余）、支出总计19919.59万元（含结余分配和年末结转结余）。与2020年相比，收、支总计各减少341.33万元，下降1.7%，主要原因：一是一般公共预算财政拨款收入减少119.67万元，下降5.8%；二是年初结转和结余减少。</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二、收入决算情况说明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2021年度收入合计17721.16万元，其中：财政拨款收入1951.23万元，占11.0%；事业收入15300.39万元，占86.3%；经营收入0万元，占0.0%；其他收入469.54万元，占2.7%。</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三、支出决算情况说明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2021年度支出合计17758.81万元，其中：基本支出16937.55万元，占95.4%；项目支出821.27万元，占4.6%；经营支出0万元，占0.0%。</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四、财政拨款收入支出决算总体情况说明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财政拨款收入总计1972.87万元（含年初财政拨款结转结余），支出总计1972.87万元（含年末财政拨款结转和结余）。与2020年相比，财政拨款收、支总计各减少882.02万元，下降30.9%，主要原因：一是年初财政拨款结转和结余较2020年减少762.36万元；二是2021年一般公共预算财政拨款较2020年减少119.66万元。</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五、一般公共预算财政拨款支出决算情况说明</w:t>
      </w:r>
    </w:p>
    <w:p>
      <w:pPr>
        <w:spacing w:line="60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（一）一般公共预算财政拨款支出决算总体情况。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一般公共预算财政拨款支出1774.76万元，占本年支出的10.0%。与2020年相比，一般公共预算财政拨款支出减少1058.48万元，下降37.3%。主要原因一是卫生健康支出较去年减少1007.18万元；住房保障支出较去年减少2.32万元；二是社会保障和就业支出减少48.98万元。</w:t>
      </w:r>
    </w:p>
    <w:p>
      <w:pPr>
        <w:spacing w:line="60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（二）一般公共预算财政拨款支出决算结构情况。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2021年度一般公共预算财政拨款支出1774.76万元，主要用于以下方面：</w:t>
      </w:r>
      <w:r>
        <w:rPr>
          <w:rFonts w:hint="eastAsia" w:ascii="仿宋_GB2312" w:hAnsi="仿宋_GB2312" w:eastAsia="仿宋_GB2312" w:cs="仿宋_GB2312"/>
          <w:b/>
          <w:color w:val="000000" w:themeColor="text1"/>
          <w:sz w:val="32"/>
          <w:szCs w:val="32"/>
          <w14:textFill>
            <w14:solidFill>
              <w14:schemeClr w14:val="tx1"/>
            </w14:solidFill>
          </w14:textFill>
        </w:rPr>
        <w:t>卫生健康（类）</w:t>
      </w:r>
      <w:r>
        <w:rPr>
          <w:rFonts w:hint="eastAsia" w:ascii="仿宋_GB2312" w:hAnsi="仿宋_GB2312" w:eastAsia="仿宋_GB2312" w:cs="仿宋_GB2312"/>
          <w:color w:val="000000" w:themeColor="text1"/>
          <w:sz w:val="32"/>
          <w:szCs w:val="32"/>
          <w14:textFill>
            <w14:solidFill>
              <w14:schemeClr w14:val="tx1"/>
            </w14:solidFill>
          </w14:textFill>
        </w:rPr>
        <w:t>支出1410.00万元，占79.5%;</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14:textFill>
            <w14:solidFill>
              <w14:schemeClr w14:val="tx1"/>
            </w14:solidFill>
          </w14:textFill>
        </w:rPr>
        <w:t>支出265.34万元，占14.9%；</w:t>
      </w:r>
      <w:r>
        <w:rPr>
          <w:rFonts w:hint="eastAsia" w:ascii="仿宋_GB2312" w:hAnsi="仿宋_GB2312" w:eastAsia="仿宋_GB2312" w:cs="仿宋_GB2312"/>
          <w:b/>
          <w:color w:val="000000" w:themeColor="text1"/>
          <w:sz w:val="32"/>
          <w:szCs w:val="32"/>
          <w14:textFill>
            <w14:solidFill>
              <w14:schemeClr w14:val="tx1"/>
            </w14:solidFill>
          </w14:textFill>
        </w:rPr>
        <w:t>住房保障（类）</w:t>
      </w:r>
      <w:r>
        <w:rPr>
          <w:rFonts w:hint="eastAsia" w:ascii="仿宋_GB2312" w:hAnsi="仿宋_GB2312" w:eastAsia="仿宋_GB2312" w:cs="仿宋_GB2312"/>
          <w:color w:val="000000" w:themeColor="text1"/>
          <w:sz w:val="32"/>
          <w:szCs w:val="32"/>
          <w14:textFill>
            <w14:solidFill>
              <w14:schemeClr w14:val="tx1"/>
            </w14:solidFill>
          </w14:textFill>
        </w:rPr>
        <w:t>支出99.42万元，占5.6%。</w:t>
      </w:r>
    </w:p>
    <w:p>
      <w:pPr>
        <w:spacing w:line="60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（三）一般公共预算财政拨款支出决算具体情况。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一般公共预算财政拨款支出年初预算为1061.48万元，支出决算为1774.76万元，完成年初预算的167.2%。决算数大于预算数的主要原因:一是卫生健康支出较去年增加699.82万元；住房保障支出较去年减少2.73万元；二是社会保障和就业支出增加16.19万元。其中:基本支出1270.73万元，占71.6%；项目支出504.03万元，占28.4%。具体情况如下：</w:t>
      </w:r>
    </w:p>
    <w:p>
      <w:pPr>
        <w:pStyle w:val="15"/>
        <w:spacing w:line="600" w:lineRule="exact"/>
        <w:ind w:firstLine="643"/>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1.社会保障和就业（类）行政事业单位养老（款）事业单位离退休（项）</w:t>
      </w:r>
      <w:r>
        <w:rPr>
          <w:rFonts w:hint="eastAsia" w:ascii="仿宋_GB2312" w:hAnsi="仿宋_GB2312" w:eastAsia="仿宋_GB2312" w:cs="仿宋_GB2312"/>
          <w:color w:val="000000" w:themeColor="text1"/>
          <w:sz w:val="32"/>
          <w:szCs w:val="32"/>
          <w14:textFill>
            <w14:solidFill>
              <w14:schemeClr w14:val="tx1"/>
            </w14:solidFill>
          </w14:textFill>
        </w:rPr>
        <w:t>。年初预算为22.16万元，支出决算为22.16万元，完成年初预算的100.0%。</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2.社会保障和就业（类）行政事业单位养老（款）机关事业单位基本养老保险缴费支出（项）</w:t>
      </w:r>
      <w:r>
        <w:rPr>
          <w:rFonts w:hint="eastAsia" w:ascii="仿宋_GB2312" w:hAnsi="仿宋_GB2312" w:eastAsia="仿宋_GB2312" w:cs="仿宋_GB2312"/>
          <w:color w:val="000000" w:themeColor="text1"/>
          <w:sz w:val="32"/>
          <w:szCs w:val="32"/>
          <w14:textFill>
            <w14:solidFill>
              <w14:schemeClr w14:val="tx1"/>
            </w14:solidFill>
          </w14:textFill>
        </w:rPr>
        <w:t>。年初预算为227万元，支出决算为227万元，完成年初预算的100.0%。</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社会保障和就业（类）就业补助（款）其他就业补助支出（项）。</w:t>
      </w: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年初预算为0万元，支出决算为16.18万元，决算数大于预算数的主要原因是财政调增年初预算用于支付见习人员就业补助。</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卫生健康（类）公立医院(款)妇幼保健医院(项)</w:t>
      </w:r>
      <w:r>
        <w:rPr>
          <w:rFonts w:hint="eastAsia" w:ascii="仿宋_GB2312" w:hAnsi="仿宋_GB2312" w:eastAsia="仿宋_GB2312" w:cs="仿宋_GB2312"/>
          <w:color w:val="000000" w:themeColor="text1"/>
          <w:sz w:val="32"/>
          <w:szCs w:val="32"/>
          <w14:textFill>
            <w14:solidFill>
              <w14:schemeClr w14:val="tx1"/>
            </w14:solidFill>
          </w14:textFill>
        </w:rPr>
        <w:t>。年初预算为612.41万元，支出决算为612.41万元，完成年初预算的100.0%。</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5.卫生健康（类）公立医院(款)其他公立医院支出(项)。</w:t>
      </w: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年初预算为0万元，支出决算为127.91万元，决算数大于预算数的主要原因是财政调增年初预算用于公立医院发展补助。</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6.卫生健康（类）公共卫生(款)基本公共卫生服务(项)。</w:t>
      </w: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年初预算为0万元，支出决算为56.66万元，决算数大于预算数的主要原因一是财政调增年初预算用于免费婚检。</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7.卫生健康（类）公共卫生(款)重大公共卫生服务(项)。</w:t>
      </w: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年初预算为0万元，支出决算为37.82万元，决算数大于预算数的主要原因是财政调增年初预算用于母婴阻断支出。</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8.卫生健康（类）计划生育事务(款)计划生育服务(项)。</w:t>
      </w: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年初预算为0万元，支出决算为10.79万元，决算数大于预算数的主要原因是财政调增年初预算用于计划生育管理及能力建设。</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9.卫生健康（类）行政事业单位医疗(款) 事业单位医疗(项)</w:t>
      </w:r>
      <w:r>
        <w:rPr>
          <w:rFonts w:hint="eastAsia" w:ascii="仿宋_GB2312" w:hAnsi="仿宋_GB2312" w:eastAsia="仿宋_GB2312" w:cs="仿宋_GB2312"/>
          <w:color w:val="000000" w:themeColor="text1"/>
          <w:sz w:val="32"/>
          <w:szCs w:val="32"/>
          <w14:textFill>
            <w14:solidFill>
              <w14:schemeClr w14:val="tx1"/>
            </w14:solidFill>
          </w14:textFill>
        </w:rPr>
        <w:t>。年初预算为92.22万元，支出决算为92.22万元，完成年初预算的100.0%。</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10.卫生健康（类）其他卫生健康支出(款) 其他卫生健康支出(项)</w:t>
      </w: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年初预算为0万元，支出决算为472.19万元，决算数大于预算数的主要原因一是财政调增年初预算用于妇幼疾病筛查；二是财政调增年初预算用于离退休人员支出。</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11.住房保障支出（类）住房改革支出（款）住房公积金（项）。</w:t>
      </w:r>
      <w:r>
        <w:rPr>
          <w:rFonts w:hint="eastAsia" w:ascii="仿宋_GB2312" w:hAnsi="仿宋_GB2312" w:eastAsia="仿宋_GB2312" w:cs="仿宋_GB2312"/>
          <w:color w:val="000000" w:themeColor="text1"/>
          <w:sz w:val="32"/>
          <w:szCs w:val="32"/>
          <w14:textFill>
            <w14:solidFill>
              <w14:schemeClr w14:val="tx1"/>
            </w14:solidFill>
          </w14:textFill>
        </w:rPr>
        <w:t>年初预算为68.10万元，支出决算为65.37元，完成年初预算的96.0%。</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住房保障支出（类）住房改革支出（款）提租补贴（项）。</w:t>
      </w:r>
      <w:r>
        <w:rPr>
          <w:rFonts w:hint="eastAsia" w:ascii="仿宋_GB2312" w:hAnsi="仿宋_GB2312" w:eastAsia="仿宋_GB2312" w:cs="仿宋_GB2312"/>
          <w:color w:val="000000" w:themeColor="text1"/>
          <w:sz w:val="32"/>
          <w:szCs w:val="32"/>
          <w14:textFill>
            <w14:solidFill>
              <w14:schemeClr w14:val="tx1"/>
            </w14:solidFill>
          </w14:textFill>
        </w:rPr>
        <w:t>年初预算为34.05万元，支出决算为34.05元，完成年初预算的100.0%。</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六、一般公共预算财政拨款基本支出决算情况说明</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财政拨款基本支出1270.73万元，其中：人员经费1266.64万元，主要包括:基本工资、津贴补贴、绩效工资、机关事业单位基本养老保险费、职工基本医疗保险缴费、其他社会保障缴费、住房公积金、离休费、退休费、其他对个人和家庭的补助；公用经费4.09万元，主要包括：办公费、专用材料费。</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七、政府性基金财政拨款收入支出决算情况说明</w:t>
      </w:r>
    </w:p>
    <w:p>
      <w:pPr>
        <w:spacing w:line="60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铜陵市第四人民医院没有政府性基金收入，也没有使用政府性基金安排的支出</w:t>
      </w:r>
      <w:r>
        <w:rPr>
          <w:rFonts w:hint="eastAsia" w:ascii="仿宋" w:hAnsi="仿宋" w:eastAsia="仿宋" w:cs="仿宋_GB2312"/>
          <w:color w:val="000000" w:themeColor="text1"/>
          <w:sz w:val="32"/>
          <w:szCs w:val="32"/>
          <w14:textFill>
            <w14:solidFill>
              <w14:schemeClr w14:val="tx1"/>
            </w14:solidFill>
          </w14:textFill>
        </w:rPr>
        <w:t>。</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八、国有资本经营预算财政拨款支出情况说明</w:t>
      </w:r>
    </w:p>
    <w:p>
      <w:pPr>
        <w:spacing w:line="600" w:lineRule="exact"/>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铜陵市第四人民医院没有使用国有资本经营预算财政拨款安排的支出</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九、其他重要事项情况说明</w:t>
      </w:r>
    </w:p>
    <w:p>
      <w:pPr>
        <w:adjustRightInd w:val="0"/>
        <w:snapToGrid w:val="0"/>
        <w:spacing w:line="60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（一）机关运行经费支出情况。</w:t>
      </w:r>
    </w:p>
    <w:p>
      <w:pPr>
        <w:adjustRightInd w:val="0"/>
        <w:snapToGrid w:val="0"/>
        <w:spacing w:line="600" w:lineRule="exact"/>
        <w:ind w:firstLine="633" w:firstLineChars="198"/>
        <w:rPr>
          <w:rFonts w:ascii="仿宋_GB2312" w:hAnsi="仿宋" w:eastAsia="仿宋_GB2312"/>
          <w:bCs/>
          <w:color w:val="000000" w:themeColor="text1"/>
          <w:sz w:val="32"/>
          <w:szCs w:val="32"/>
          <w14:textFill>
            <w14:solidFill>
              <w14:schemeClr w14:val="tx1"/>
            </w14:solidFill>
          </w14:textFill>
        </w:rPr>
      </w:pPr>
      <w:r>
        <w:rPr>
          <w:rFonts w:hint="eastAsia" w:ascii="仿宋_GB2312" w:hAnsi="仿宋" w:eastAsia="仿宋_GB2312"/>
          <w:bCs/>
          <w:color w:val="000000" w:themeColor="text1"/>
          <w:sz w:val="32"/>
          <w:szCs w:val="32"/>
          <w14:textFill>
            <w14:solidFill>
              <w14:schemeClr w14:val="tx1"/>
            </w14:solidFill>
          </w14:textFill>
        </w:rPr>
        <w:t>2021年度，铜陵市第四人民医院单位机关运行经费支出0万元，比2020年增加0万元，增长0.0%，主要原因是:铜陵市第四人民医院为事业单位，按照财政部部门决算机关运行经费的口径，本年度机关运行经费为0万元。</w:t>
      </w:r>
    </w:p>
    <w:p>
      <w:pPr>
        <w:adjustRightInd w:val="0"/>
        <w:snapToGrid w:val="0"/>
        <w:spacing w:line="60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（二）政府采购支出情况。</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度，铜陵市第四人民医院单位政府采购支出总额429.69万元，其中：政府采购货物支出0万元、政府采购工程支出0万元、政府采购服务支出429.69万元。授予中小企业合同金额429.69万元，占政府采购支出总额的100.0%，其中：授予小微企业合同金额0 万元，占授予中小企业合同金额的0.0%；货物采购授予中小企业合同金额占货物支出金额的0.0%，工程采购授予中小企业合同金额占工程支出金额的0.0%，服务采购授予中小企业合同金额占服务支出金额的100.0%。</w:t>
      </w:r>
    </w:p>
    <w:p>
      <w:pPr>
        <w:adjustRightInd w:val="0"/>
        <w:snapToGrid w:val="0"/>
        <w:spacing w:line="60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（三）国有资产占有使用情况。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截至2021年12月31日， 铜陵市第四人民医院共有车辆2辆，其中：特种专业技术用车1辆，其他用车1辆；单价50万元以上的通用设备3台（套），单价100万元以上专用设备14台（套）。</w:t>
      </w:r>
    </w:p>
    <w:p>
      <w:pPr>
        <w:spacing w:line="60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（四）关于2021年度预算绩效情况说明</w:t>
      </w:r>
    </w:p>
    <w:p>
      <w:pPr>
        <w:spacing w:line="60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预算绩效管理工作开展情况。</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我单位对2021年度纳入单位预算的项目支出开展了绩效自评，共1个项目，涉及资金231.78万元，占项目预算总额的46.0%。从评价情况看，项目支出完成情况较好，基本完成年初预算绩效目标。</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组织对2021年度单位整体支出开展了绩效自评。评价结果显示，</w:t>
      </w:r>
      <w:r>
        <w:rPr>
          <w:rFonts w:hint="eastAsia" w:ascii="仿宋_GB2312" w:hAnsi="仿宋_GB2312" w:eastAsia="仿宋_GB2312" w:cs="仿宋_GB2312"/>
          <w:bCs/>
          <w:color w:val="000000" w:themeColor="text1"/>
          <w:sz w:val="32"/>
          <w:szCs w:val="32"/>
          <w14:textFill>
            <w14:solidFill>
              <w14:schemeClr w14:val="tx1"/>
            </w14:solidFill>
          </w14:textFill>
        </w:rPr>
        <w:t>项目支出完成情况较好，基本完成年初预算绩效目标。</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单位决算中项目绩效自评结果。</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铜陵市第四人民医院在2021年度单位决算中反映“妇幼疾病筛查”项目绩效自评结果。</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“妇幼疾病筛查”</w:t>
      </w:r>
      <w:r>
        <w:rPr>
          <w:rFonts w:hint="eastAsia" w:ascii="仿宋_GB2312" w:hAnsi="仿宋_GB2312" w:eastAsia="仿宋_GB2312" w:cs="仿宋_GB2312"/>
          <w:bCs/>
          <w:color w:val="000000" w:themeColor="text1"/>
          <w:sz w:val="32"/>
          <w:szCs w:val="32"/>
          <w14:textFill>
            <w14:solidFill>
              <w14:schemeClr w14:val="tx1"/>
            </w14:solidFill>
          </w14:textFill>
        </w:rPr>
        <w:t>项目绩效自评综述：根据年初设定的绩效目标，项目绩效自评得分为99分。全年预算数为283.46万元，执行数为231.78万元，完成预算的81.8%。项目绩效目标完成情况：一是项目资金完成情况较好，完成率较高；二是产出指标完成情况总分50分，自评得分50分；效益指标总分30分，自评得分30分。发现的主要问题及原因：一是项目资金支出未完成年初项目预算；二是进一步加强对产出指标和效益指标的管控。下一步改进措施：一是严控项目资金使用上限；二是强化对产出指标和效益指标的管控。</w:t>
      </w:r>
    </w:p>
    <w:p>
      <w:pPr>
        <w:widowControl/>
        <w:jc w:val="left"/>
        <w:rPr>
          <w:rFonts w:ascii="仿宋_GB2312" w:hAnsi="仿宋_GB2312" w:eastAsia="仿宋_GB2312" w:cs="仿宋_GB2312"/>
          <w:bCs/>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5615940" cy="8122285"/>
            <wp:effectExtent l="0" t="0" r="381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15940" cy="8122645"/>
                    </a:xfrm>
                    <a:prstGeom prst="rect">
                      <a:avLst/>
                    </a:prstGeom>
                    <a:noFill/>
                    <a:ln>
                      <a:noFill/>
                    </a:ln>
                  </pic:spPr>
                </pic:pic>
              </a:graphicData>
            </a:graphic>
          </wp:inline>
        </w:drawing>
      </w:r>
    </w:p>
    <w:p>
      <w:pPr>
        <w:widowControl/>
        <w:ind w:firstLine="640" w:firstLineChars="200"/>
        <w:jc w:val="left"/>
        <w:rPr>
          <w:rFonts w:ascii="仿宋_GB2312" w:hAnsi="仿宋_GB2312" w:eastAsia="仿宋_GB2312" w:cs="仿宋_GB2312"/>
          <w:bCs/>
          <w:color w:val="000000" w:themeColor="text1"/>
          <w:sz w:val="18"/>
          <w:szCs w:val="1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第四部分 名词解释</w:t>
      </w:r>
    </w:p>
    <w:p>
      <w:pPr>
        <w:adjustRightInd w:val="0"/>
        <w:snapToGrid w:val="0"/>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一、财政拨款收入：</w:t>
      </w:r>
      <w:r>
        <w:rPr>
          <w:rFonts w:hint="eastAsia" w:ascii="仿宋_GB2312" w:hAnsi="仿宋_GB2312" w:eastAsia="仿宋_GB2312" w:cs="仿宋_GB2312"/>
          <w:color w:val="000000" w:themeColor="text1"/>
          <w:sz w:val="32"/>
          <w:szCs w:val="32"/>
          <w14:textFill>
            <w14:solidFill>
              <w14:schemeClr w14:val="tx1"/>
            </w14:solidFill>
          </w14:textFill>
        </w:rPr>
        <w:t>指单位从同级财政部门取得的财政预算资金。</w:t>
      </w:r>
    </w:p>
    <w:p>
      <w:pPr>
        <w:adjustRightInd w:val="0"/>
        <w:snapToGrid w:val="0"/>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二、事业收入：</w:t>
      </w:r>
      <w:r>
        <w:rPr>
          <w:rFonts w:hint="eastAsia" w:ascii="仿宋_GB2312" w:hAnsi="仿宋_GB2312" w:eastAsia="仿宋_GB2312" w:cs="仿宋_GB2312"/>
          <w:color w:val="000000" w:themeColor="text1"/>
          <w:sz w:val="32"/>
          <w:szCs w:val="32"/>
          <w14:textFill>
            <w14:solidFill>
              <w14:schemeClr w14:val="tx1"/>
            </w14:solidFill>
          </w14:textFill>
        </w:rPr>
        <w:t>指事业单位开展专业业务活动及辅助活动所取得的收入。</w:t>
      </w:r>
    </w:p>
    <w:p>
      <w:pPr>
        <w:widowControl/>
        <w:adjustRightInd w:val="0"/>
        <w:snapToGrid w:val="0"/>
        <w:spacing w:line="600" w:lineRule="exact"/>
        <w:ind w:firstLine="643" w:firstLineChars="200"/>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上级补助收入：</w:t>
      </w:r>
      <w:r>
        <w:rPr>
          <w:rFonts w:hint="eastAsia" w:ascii="仿宋_GB2312" w:hAnsi="仿宋_GB2312" w:eastAsia="仿宋_GB2312" w:cs="仿宋_GB2312"/>
          <w:bCs/>
          <w:color w:val="000000" w:themeColor="text1"/>
          <w:kern w:val="0"/>
          <w:sz w:val="32"/>
          <w:szCs w:val="32"/>
          <w14:textFill>
            <w14:solidFill>
              <w14:schemeClr w14:val="tx1"/>
            </w14:solidFill>
          </w14:textFill>
        </w:rPr>
        <w:t>指</w:t>
      </w:r>
      <w:r>
        <w:rPr>
          <w:rFonts w:hint="eastAsia" w:ascii="仿宋_GB2312" w:hAnsi="仿宋_GB2312" w:eastAsia="仿宋_GB2312" w:cs="仿宋_GB2312"/>
          <w:color w:val="000000" w:themeColor="text1"/>
          <w:sz w:val="32"/>
          <w:szCs w:val="32"/>
          <w14:textFill>
            <w14:solidFill>
              <w14:schemeClr w14:val="tx1"/>
            </w14:solidFill>
          </w14:textFill>
        </w:rPr>
        <w:t>事业单位从主管部门和上级单位取得的非财政补助收入。</w:t>
      </w:r>
    </w:p>
    <w:p>
      <w:pPr>
        <w:widowControl/>
        <w:adjustRightInd w:val="0"/>
        <w:snapToGrid w:val="0"/>
        <w:spacing w:line="600" w:lineRule="exact"/>
        <w:ind w:firstLine="643"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四、附属单位上缴收入：</w:t>
      </w:r>
      <w:r>
        <w:rPr>
          <w:rFonts w:hint="eastAsia" w:ascii="仿宋_GB2312" w:hAnsi="仿宋_GB2312" w:eastAsia="仿宋_GB2312" w:cs="仿宋_GB2312"/>
          <w:bCs/>
          <w:color w:val="000000" w:themeColor="text1"/>
          <w:kern w:val="0"/>
          <w:sz w:val="32"/>
          <w:szCs w:val="32"/>
          <w14:textFill>
            <w14:solidFill>
              <w14:schemeClr w14:val="tx1"/>
            </w14:solidFill>
          </w14:textFill>
        </w:rPr>
        <w:t>指事业单位附属独立核算单位按照有关规定上缴的收入。</w:t>
      </w:r>
    </w:p>
    <w:p>
      <w:pPr>
        <w:widowControl/>
        <w:adjustRightInd w:val="0"/>
        <w:snapToGrid w:val="0"/>
        <w:spacing w:line="600" w:lineRule="exact"/>
        <w:ind w:firstLine="643"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五、经营收入：</w:t>
      </w:r>
      <w:r>
        <w:rPr>
          <w:rFonts w:hint="eastAsia" w:ascii="仿宋_GB2312" w:hAnsi="仿宋_GB2312" w:eastAsia="仿宋_GB2312" w:cs="仿宋_GB2312"/>
          <w:bCs/>
          <w:color w:val="000000" w:themeColor="text1"/>
          <w:kern w:val="0"/>
          <w:sz w:val="32"/>
          <w:szCs w:val="32"/>
          <w14:textFill>
            <w14:solidFill>
              <w14:schemeClr w14:val="tx1"/>
            </w14:solidFill>
          </w14:textFill>
        </w:rPr>
        <w:t>指事业单位在专业业务活动及其辅助活动之外开展非独立核算经营活动取得的收入。</w:t>
      </w:r>
    </w:p>
    <w:p>
      <w:pPr>
        <w:widowControl/>
        <w:adjustRightInd w:val="0"/>
        <w:snapToGrid w:val="0"/>
        <w:spacing w:line="600" w:lineRule="exact"/>
        <w:ind w:firstLine="643" w:firstLineChars="200"/>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六、</w:t>
      </w:r>
      <w:r>
        <w:rPr>
          <w:rFonts w:hint="eastAsia" w:ascii="仿宋_GB2312" w:hAnsi="仿宋_GB2312" w:eastAsia="仿宋_GB2312" w:cs="仿宋_GB2312"/>
          <w:b/>
          <w:bCs/>
          <w:color w:val="000000" w:themeColor="text1"/>
          <w:kern w:val="0"/>
          <w:sz w:val="32"/>
          <w:szCs w:val="32"/>
          <w14:textFill>
            <w14:solidFill>
              <w14:schemeClr w14:val="tx1"/>
            </w14:solidFill>
          </w14:textFill>
        </w:rPr>
        <w:t>其他收入：</w:t>
      </w:r>
      <w:r>
        <w:rPr>
          <w:rFonts w:hint="eastAsia" w:ascii="仿宋_GB2312" w:hAnsi="仿宋_GB2312" w:eastAsia="仿宋_GB2312" w:cs="仿宋_GB2312"/>
          <w:bCs/>
          <w:color w:val="000000" w:themeColor="text1"/>
          <w:kern w:val="0"/>
          <w:sz w:val="32"/>
          <w:szCs w:val="32"/>
          <w14:textFill>
            <w14:solidFill>
              <w14:schemeClr w14:val="tx1"/>
            </w14:solidFill>
          </w14:textFill>
        </w:rPr>
        <w:t>指除财政拨款收入、事业收入、上级补助收入、附属单位上缴收入、经营收入以外的各项收入。</w:t>
      </w:r>
    </w:p>
    <w:p>
      <w:pPr>
        <w:widowControl/>
        <w:adjustRightInd w:val="0"/>
        <w:snapToGrid w:val="0"/>
        <w:spacing w:line="600" w:lineRule="exact"/>
        <w:ind w:firstLine="643"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七、使用非财政拨款结余：</w:t>
      </w:r>
      <w:r>
        <w:rPr>
          <w:rFonts w:hint="eastAsia" w:ascii="仿宋_GB2312" w:hAnsi="仿宋_GB2312" w:eastAsia="仿宋_GB2312" w:cs="仿宋_GB2312"/>
          <w:bCs/>
          <w:color w:val="000000" w:themeColor="text1"/>
          <w:kern w:val="0"/>
          <w:sz w:val="32"/>
          <w:szCs w:val="32"/>
          <w14:textFill>
            <w14:solidFill>
              <w14:schemeClr w14:val="tx1"/>
            </w14:solidFill>
          </w14:textFill>
        </w:rPr>
        <w:t>指事业单位使用以前年度积累的非财政拨款结余弥补当年收支差额的金额。</w:t>
      </w:r>
    </w:p>
    <w:p>
      <w:pPr>
        <w:widowControl/>
        <w:adjustRightInd w:val="0"/>
        <w:snapToGrid w:val="0"/>
        <w:spacing w:line="600" w:lineRule="exact"/>
        <w:ind w:firstLine="643"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八、年初结转和结余：</w:t>
      </w:r>
      <w:r>
        <w:rPr>
          <w:rFonts w:hint="eastAsia" w:ascii="仿宋_GB2312" w:hAnsi="仿宋_GB2312" w:eastAsia="仿宋_GB2312" w:cs="仿宋_GB2312"/>
          <w:bCs/>
          <w:color w:val="000000" w:themeColor="text1"/>
          <w:kern w:val="0"/>
          <w:sz w:val="32"/>
          <w:szCs w:val="32"/>
          <w14:textFill>
            <w14:solidFill>
              <w14:schemeClr w14:val="tx1"/>
            </w14:solidFill>
          </w14:textFill>
        </w:rPr>
        <w:t>指以前年度安排、结转到本年仍按原规定用途继续使用的资金。</w:t>
      </w:r>
    </w:p>
    <w:p>
      <w:pPr>
        <w:widowControl/>
        <w:adjustRightInd w:val="0"/>
        <w:snapToGrid w:val="0"/>
        <w:spacing w:line="600" w:lineRule="exact"/>
        <w:ind w:firstLine="643"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九、结余分配：</w:t>
      </w:r>
      <w:r>
        <w:rPr>
          <w:rFonts w:hint="eastAsia" w:ascii="仿宋_GB2312" w:hAnsi="仿宋_GB2312" w:eastAsia="仿宋_GB2312" w:cs="仿宋_GB2312"/>
          <w:bCs/>
          <w:color w:val="000000" w:themeColor="text1"/>
          <w:kern w:val="0"/>
          <w:sz w:val="32"/>
          <w:szCs w:val="32"/>
          <w14:textFill>
            <w14:solidFill>
              <w14:schemeClr w14:val="tx1"/>
            </w14:solidFill>
          </w14:textFill>
        </w:rPr>
        <w:t>指事业单位按照会计制度规定缴纳的所得税以及从非财政拨款结余中提取的职工福利基金、事业基金等。</w:t>
      </w:r>
    </w:p>
    <w:p>
      <w:pPr>
        <w:widowControl/>
        <w:adjustRightInd w:val="0"/>
        <w:snapToGrid w:val="0"/>
        <w:spacing w:line="600" w:lineRule="exact"/>
        <w:ind w:firstLine="643" w:firstLineChars="200"/>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十、年末结转和结余：</w:t>
      </w:r>
      <w:r>
        <w:rPr>
          <w:rFonts w:hint="eastAsia" w:ascii="仿宋_GB2312" w:hAnsi="仿宋_GB2312" w:eastAsia="仿宋_GB2312" w:cs="仿宋_GB2312"/>
          <w:bCs/>
          <w:color w:val="000000" w:themeColor="text1"/>
          <w:kern w:val="0"/>
          <w:sz w:val="32"/>
          <w:szCs w:val="32"/>
          <w14:textFill>
            <w14:solidFill>
              <w14:schemeClr w14:val="tx1"/>
            </w14:solidFill>
          </w14:textFill>
        </w:rPr>
        <w:t>指单位本年度或以前年度预算安排、因客观条件发生变化未全部执行或未执行，结转到以后年度继续使用的资金，或项目已经完成等产生的结余资金。</w:t>
      </w:r>
    </w:p>
    <w:p>
      <w:pPr>
        <w:widowControl/>
        <w:adjustRightInd w:val="0"/>
        <w:snapToGrid w:val="0"/>
        <w:spacing w:line="600" w:lineRule="exact"/>
        <w:ind w:firstLine="643"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十一、基本支出：</w:t>
      </w:r>
      <w:r>
        <w:rPr>
          <w:rFonts w:hint="eastAsia" w:ascii="仿宋_GB2312" w:hAnsi="仿宋_GB2312" w:eastAsia="仿宋_GB2312" w:cs="仿宋_GB2312"/>
          <w:color w:val="000000" w:themeColor="text1"/>
          <w:kern w:val="0"/>
          <w:sz w:val="32"/>
          <w:szCs w:val="32"/>
          <w14:textFill>
            <w14:solidFill>
              <w14:schemeClr w14:val="tx1"/>
            </w14:solidFill>
          </w14:textFill>
        </w:rPr>
        <w:t>指单位为保障其机构正常运转、完成日常工作任务而发生的人员支出和公用支出。</w:t>
      </w:r>
    </w:p>
    <w:p>
      <w:pPr>
        <w:widowControl/>
        <w:spacing w:line="60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十二、项目支出：</w:t>
      </w:r>
      <w:r>
        <w:rPr>
          <w:rFonts w:hint="eastAsia" w:ascii="仿宋_GB2312" w:hAnsi="仿宋_GB2312" w:eastAsia="仿宋_GB2312" w:cs="仿宋_GB2312"/>
          <w:color w:val="000000" w:themeColor="text1"/>
          <w:kern w:val="0"/>
          <w:sz w:val="32"/>
          <w:szCs w:val="32"/>
          <w14:textFill>
            <w14:solidFill>
              <w14:schemeClr w14:val="tx1"/>
            </w14:solidFill>
          </w14:textFill>
        </w:rPr>
        <w:t>指单位为完成特定行政任务和事业发展目标在基本支出之外所发生的支出。</w:t>
      </w:r>
    </w:p>
    <w:p>
      <w:pPr>
        <w:widowControl/>
        <w:spacing w:line="60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十三、经营支出：</w:t>
      </w:r>
      <w:r>
        <w:rPr>
          <w:rFonts w:hint="eastAsia" w:ascii="仿宋_GB2312" w:hAnsi="仿宋_GB2312" w:eastAsia="仿宋_GB2312" w:cs="仿宋_GB2312"/>
          <w:color w:val="000000" w:themeColor="text1"/>
          <w:kern w:val="0"/>
          <w:sz w:val="32"/>
          <w:szCs w:val="32"/>
          <w14:textFill>
            <w14:solidFill>
              <w14:schemeClr w14:val="tx1"/>
            </w14:solidFill>
          </w14:textFill>
        </w:rPr>
        <w:t>指事业单位在专业业务活动及其辅助活动之外开展非独立核算经营活动发生的支出。</w:t>
      </w:r>
    </w:p>
    <w:p>
      <w:pPr>
        <w:widowControl/>
        <w:spacing w:line="600" w:lineRule="exact"/>
        <w:ind w:firstLine="643" w:firstLineChars="200"/>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十四、“三公”经费：</w:t>
      </w:r>
      <w:r>
        <w:rPr>
          <w:rFonts w:hint="eastAsia" w:ascii="仿宋_GB2312" w:hAnsi="仿宋_GB2312" w:eastAsia="仿宋_GB2312" w:cs="仿宋_GB2312"/>
          <w:color w:val="000000" w:themeColor="text1"/>
          <w:kern w:val="0"/>
          <w:sz w:val="32"/>
          <w:szCs w:val="32"/>
          <w14:textFill>
            <w14:solidFill>
              <w14:schemeClr w14:val="tx1"/>
            </w14:solidFill>
          </w14:textFill>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pPr>
        <w:widowControl/>
        <w:spacing w:line="600" w:lineRule="exact"/>
        <w:ind w:firstLine="643" w:firstLineChars="200"/>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十五、机关运行经费</w:t>
      </w:r>
      <w:r>
        <w:rPr>
          <w:rFonts w:hint="eastAsia" w:ascii="仿宋_GB2312" w:hAnsi="仿宋_GB2312" w:eastAsia="仿宋_GB2312" w:cs="仿宋_GB2312"/>
          <w:color w:val="000000" w:themeColor="text1"/>
          <w:kern w:val="0"/>
          <w:sz w:val="32"/>
          <w:szCs w:val="32"/>
          <w14:textFill>
            <w14:solidFill>
              <w14:schemeClr w14:val="tx1"/>
            </w14:solidFill>
          </w14:textFill>
        </w:rPr>
        <w:t>：指为保障行政单位（含参照公务员法管理的事业单位）运行用于购买货物和服务的各项资金</w:t>
      </w:r>
      <w:r>
        <w:rPr>
          <w:rFonts w:hint="eastAsia" w:ascii="仿宋_GB2312" w:hAnsi="仿宋_GB2312" w:eastAsia="仿宋_GB2312" w:cs="仿宋_GB2312"/>
          <w:color w:val="000000" w:themeColor="text1"/>
          <w:sz w:val="32"/>
          <w:szCs w:val="32"/>
          <w14:textFill>
            <w14:solidFill>
              <w14:schemeClr w14:val="tx1"/>
            </w14:solidFill>
          </w14:textFill>
        </w:rPr>
        <w:t>，包括办公及印刷费、邮电费、差旅费、会议费、福利费、日常维修费、专用材料费及一般设备购置费、办公用房水电费、办公用房取暖费、办公用房物业管理费、公务用车运行维护费以及其他费用。</w:t>
      </w:r>
    </w:p>
    <w:p>
      <w:pPr>
        <w:widowControl/>
        <w:spacing w:line="600" w:lineRule="exact"/>
        <w:jc w:val="center"/>
        <w:rPr>
          <w:rFonts w:ascii="仿宋_GB2312" w:hAnsi="仿宋_GB2312" w:eastAsia="仿宋_GB2312" w:cs="仿宋_GB2312"/>
          <w:color w:val="000000" w:themeColor="text1"/>
          <w:sz w:val="32"/>
          <w:szCs w:val="32"/>
          <w14:textFill>
            <w14:solidFill>
              <w14:schemeClr w14:val="tx1"/>
            </w14:solidFill>
          </w14:textFill>
        </w:rPr>
      </w:pPr>
    </w:p>
    <w:p>
      <w:pPr>
        <w:widowControl/>
        <w:spacing w:line="600" w:lineRule="exact"/>
        <w:jc w:val="center"/>
        <w:rPr>
          <w:rFonts w:ascii="仿宋_GB2312" w:hAnsi="仿宋_GB2312" w:eastAsia="仿宋_GB2312" w:cs="仿宋_GB2312"/>
          <w:color w:val="000000" w:themeColor="text1"/>
          <w:sz w:val="32"/>
          <w:szCs w:val="32"/>
          <w14:textFill>
            <w14:solidFill>
              <w14:schemeClr w14:val="tx1"/>
            </w14:solidFill>
          </w14:textFill>
        </w:rPr>
      </w:pPr>
    </w:p>
    <w:p>
      <w:pPr>
        <w:widowControl/>
        <w:spacing w:line="600" w:lineRule="exact"/>
        <w:jc w:val="center"/>
        <w:rPr>
          <w:rFonts w:ascii="仿宋_GB2312" w:hAnsi="仿宋_GB2312" w:eastAsia="仿宋_GB2312" w:cs="仿宋_GB2312"/>
          <w:color w:val="000000" w:themeColor="text1"/>
          <w:sz w:val="32"/>
          <w:szCs w:val="32"/>
          <w14:textFill>
            <w14:solidFill>
              <w14:schemeClr w14:val="tx1"/>
            </w14:solidFill>
          </w14:textFill>
        </w:rPr>
      </w:pPr>
    </w:p>
    <w:p>
      <w:pPr>
        <w:widowControl/>
        <w:spacing w:line="600" w:lineRule="exact"/>
        <w:jc w:val="center"/>
        <w:rPr>
          <w:rFonts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835" cy="26352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3835" cy="263525"/>
                      </a:xfrm>
                      <a:prstGeom prst="rect">
                        <a:avLst/>
                      </a:prstGeom>
                      <a:noFill/>
                      <a:ln>
                        <a:noFill/>
                      </a:ln>
                    </wps:spPr>
                    <wps:txbx>
                      <w:txbxContent>
                        <w:p>
                          <w:pPr>
                            <w:snapToGrid w:val="0"/>
                            <w:rPr>
                              <w:rFonts w:ascii="Times New Roman" w:hAnsi="Times New Roman" w:eastAsia="仿宋_GB2312"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仿宋_GB2312"/>
                              <w:sz w:val="32"/>
                              <w:szCs w:val="24"/>
                            </w:rPr>
                            <w:t>3</w:t>
                          </w:r>
                          <w:r>
                            <w:rPr>
                              <w:rFonts w:ascii="Times New Roman" w:hAnsi="Times New Roman" w:cs="Times New Roman"/>
                              <w:sz w:val="26"/>
                              <w:szCs w:val="26"/>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5pt;width:16.05pt;mso-position-horizontal:center;mso-position-horizontal-relative:margin;mso-wrap-style:none;z-index:251659264;mso-width-relative:page;mso-height-relative:page;" filled="f" stroked="f" coordsize="21600,21600" o:gfxdata="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9W2bSAAAAAwEAAA8AAAAAAAAAAQAgAAAAIgAAAGRycy9k&#10;b3ducmV2LnhtbFBLAQIUABQAAAAIAIdO4kCkm5ioCAIAAAIEAAAOAAAAAAAAAAEAIAAAACEBAABk&#10;cnMvZTJvRG9jLnhtbFBLBQYAAAAABgAGAFkBAACbBQAAAAA=&#10;">
              <v:fill on="f" focussize="0,0"/>
              <v:stroke on="f"/>
              <v:imagedata o:title=""/>
              <o:lock v:ext="edit" aspectratio="f"/>
              <v:textbox inset="0mm,0mm,0mm,0mm" style="mso-fit-shape-to-text:t;">
                <w:txbxContent>
                  <w:p>
                    <w:pPr>
                      <w:snapToGrid w:val="0"/>
                      <w:rPr>
                        <w:rFonts w:ascii="Times New Roman" w:hAnsi="Times New Roman" w:eastAsia="仿宋_GB2312"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仿宋_GB2312"/>
                        <w:sz w:val="32"/>
                        <w:szCs w:val="24"/>
                      </w:rPr>
                      <w:t>3</w:t>
                    </w:r>
                    <w:r>
                      <w:rPr>
                        <w:rFonts w:ascii="Times New Roman" w:hAnsi="Times New Roman" w:cs="Times New Roman"/>
                        <w:sz w:val="26"/>
                        <w:szCs w:val="2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IsqbDFsqWqVBmS3E/jLMMD1zQNY=" w:salt="FflCw/MT0N7GjlUodzAWT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ZTlkNjNlYzgwZDE5N2VlYTRkYmUxNzg1ZTgwZDQifQ=="/>
  </w:docVars>
  <w:rsids>
    <w:rsidRoot w:val="00127C80"/>
    <w:rsid w:val="00011452"/>
    <w:rsid w:val="000225B1"/>
    <w:rsid w:val="000348C5"/>
    <w:rsid w:val="0007306D"/>
    <w:rsid w:val="00075F70"/>
    <w:rsid w:val="00095B44"/>
    <w:rsid w:val="000B05D1"/>
    <w:rsid w:val="000B17BD"/>
    <w:rsid w:val="000B5BE9"/>
    <w:rsid w:val="000D3453"/>
    <w:rsid w:val="000D3DD1"/>
    <w:rsid w:val="000D595D"/>
    <w:rsid w:val="000F34C7"/>
    <w:rsid w:val="000F5CE5"/>
    <w:rsid w:val="00112799"/>
    <w:rsid w:val="0011555F"/>
    <w:rsid w:val="00127C80"/>
    <w:rsid w:val="001410F0"/>
    <w:rsid w:val="0014543D"/>
    <w:rsid w:val="001467F8"/>
    <w:rsid w:val="00166CD4"/>
    <w:rsid w:val="00167829"/>
    <w:rsid w:val="0017404E"/>
    <w:rsid w:val="001A0E57"/>
    <w:rsid w:val="001B41E6"/>
    <w:rsid w:val="001B523C"/>
    <w:rsid w:val="001D37A8"/>
    <w:rsid w:val="001F10F2"/>
    <w:rsid w:val="001F4288"/>
    <w:rsid w:val="001F7719"/>
    <w:rsid w:val="00201BAB"/>
    <w:rsid w:val="00210926"/>
    <w:rsid w:val="00224524"/>
    <w:rsid w:val="00231532"/>
    <w:rsid w:val="00241A22"/>
    <w:rsid w:val="00266C01"/>
    <w:rsid w:val="00287EAA"/>
    <w:rsid w:val="002A230E"/>
    <w:rsid w:val="002C2A49"/>
    <w:rsid w:val="002F0643"/>
    <w:rsid w:val="002F6053"/>
    <w:rsid w:val="003021E8"/>
    <w:rsid w:val="0031233C"/>
    <w:rsid w:val="003139BE"/>
    <w:rsid w:val="00332AAE"/>
    <w:rsid w:val="00356B32"/>
    <w:rsid w:val="00386B7A"/>
    <w:rsid w:val="0038705B"/>
    <w:rsid w:val="003918DF"/>
    <w:rsid w:val="003E7142"/>
    <w:rsid w:val="003F6C00"/>
    <w:rsid w:val="004078D2"/>
    <w:rsid w:val="00410E53"/>
    <w:rsid w:val="00413853"/>
    <w:rsid w:val="00436E47"/>
    <w:rsid w:val="00454816"/>
    <w:rsid w:val="0045505F"/>
    <w:rsid w:val="004666B4"/>
    <w:rsid w:val="00473F6E"/>
    <w:rsid w:val="004745FD"/>
    <w:rsid w:val="00475BA1"/>
    <w:rsid w:val="00483C28"/>
    <w:rsid w:val="00491412"/>
    <w:rsid w:val="004979E8"/>
    <w:rsid w:val="004B411B"/>
    <w:rsid w:val="004C53E2"/>
    <w:rsid w:val="004C6093"/>
    <w:rsid w:val="004D4FFD"/>
    <w:rsid w:val="004E7F13"/>
    <w:rsid w:val="0051717B"/>
    <w:rsid w:val="0052643A"/>
    <w:rsid w:val="0054077F"/>
    <w:rsid w:val="005569E2"/>
    <w:rsid w:val="0056410C"/>
    <w:rsid w:val="00592048"/>
    <w:rsid w:val="005A3460"/>
    <w:rsid w:val="005B15CB"/>
    <w:rsid w:val="005B3E80"/>
    <w:rsid w:val="005D2F2F"/>
    <w:rsid w:val="005F2A37"/>
    <w:rsid w:val="005F5E91"/>
    <w:rsid w:val="006230EA"/>
    <w:rsid w:val="00636F47"/>
    <w:rsid w:val="0064271C"/>
    <w:rsid w:val="00642C7B"/>
    <w:rsid w:val="0064384A"/>
    <w:rsid w:val="00651681"/>
    <w:rsid w:val="00652C99"/>
    <w:rsid w:val="00685C9F"/>
    <w:rsid w:val="006A1B42"/>
    <w:rsid w:val="006C1A26"/>
    <w:rsid w:val="006D25E5"/>
    <w:rsid w:val="006D3807"/>
    <w:rsid w:val="006E3836"/>
    <w:rsid w:val="006F1E15"/>
    <w:rsid w:val="006F5EE7"/>
    <w:rsid w:val="00727DFA"/>
    <w:rsid w:val="007413D0"/>
    <w:rsid w:val="00743C99"/>
    <w:rsid w:val="00757D94"/>
    <w:rsid w:val="00773238"/>
    <w:rsid w:val="007735EB"/>
    <w:rsid w:val="007769A4"/>
    <w:rsid w:val="007A2959"/>
    <w:rsid w:val="007D17E4"/>
    <w:rsid w:val="007E0587"/>
    <w:rsid w:val="007E7507"/>
    <w:rsid w:val="007F62CB"/>
    <w:rsid w:val="00842EC2"/>
    <w:rsid w:val="008463DE"/>
    <w:rsid w:val="008508AF"/>
    <w:rsid w:val="00873514"/>
    <w:rsid w:val="008777C2"/>
    <w:rsid w:val="008900EF"/>
    <w:rsid w:val="0089317E"/>
    <w:rsid w:val="008A36B5"/>
    <w:rsid w:val="008C0028"/>
    <w:rsid w:val="00902C18"/>
    <w:rsid w:val="0091140B"/>
    <w:rsid w:val="00925078"/>
    <w:rsid w:val="00936866"/>
    <w:rsid w:val="009477BC"/>
    <w:rsid w:val="009516AC"/>
    <w:rsid w:val="00954A3B"/>
    <w:rsid w:val="009B0751"/>
    <w:rsid w:val="009B0767"/>
    <w:rsid w:val="009B56BE"/>
    <w:rsid w:val="009E2EFD"/>
    <w:rsid w:val="009F559C"/>
    <w:rsid w:val="00A20CEC"/>
    <w:rsid w:val="00A24937"/>
    <w:rsid w:val="00A46F6B"/>
    <w:rsid w:val="00A475A5"/>
    <w:rsid w:val="00A51E31"/>
    <w:rsid w:val="00A5353F"/>
    <w:rsid w:val="00A615E2"/>
    <w:rsid w:val="00A64428"/>
    <w:rsid w:val="00A74542"/>
    <w:rsid w:val="00A82DAF"/>
    <w:rsid w:val="00AB609F"/>
    <w:rsid w:val="00AC2C19"/>
    <w:rsid w:val="00AC4857"/>
    <w:rsid w:val="00AD6E97"/>
    <w:rsid w:val="00B105DF"/>
    <w:rsid w:val="00B155F4"/>
    <w:rsid w:val="00B32125"/>
    <w:rsid w:val="00B421F8"/>
    <w:rsid w:val="00B435C2"/>
    <w:rsid w:val="00B460A7"/>
    <w:rsid w:val="00B74C5A"/>
    <w:rsid w:val="00B8305B"/>
    <w:rsid w:val="00B85D7D"/>
    <w:rsid w:val="00B86003"/>
    <w:rsid w:val="00B94C94"/>
    <w:rsid w:val="00BA550E"/>
    <w:rsid w:val="00BF0529"/>
    <w:rsid w:val="00C203B5"/>
    <w:rsid w:val="00C229CD"/>
    <w:rsid w:val="00C2378B"/>
    <w:rsid w:val="00C34876"/>
    <w:rsid w:val="00C438BD"/>
    <w:rsid w:val="00C514B9"/>
    <w:rsid w:val="00CE1D9A"/>
    <w:rsid w:val="00D01A46"/>
    <w:rsid w:val="00D27B13"/>
    <w:rsid w:val="00D370F8"/>
    <w:rsid w:val="00D42434"/>
    <w:rsid w:val="00D44858"/>
    <w:rsid w:val="00D45F6F"/>
    <w:rsid w:val="00D50396"/>
    <w:rsid w:val="00D63CC3"/>
    <w:rsid w:val="00D70BE8"/>
    <w:rsid w:val="00D862D2"/>
    <w:rsid w:val="00D96275"/>
    <w:rsid w:val="00DA4AF2"/>
    <w:rsid w:val="00DC437A"/>
    <w:rsid w:val="00DC6267"/>
    <w:rsid w:val="00DC693D"/>
    <w:rsid w:val="00DD20A2"/>
    <w:rsid w:val="00DD3656"/>
    <w:rsid w:val="00E00686"/>
    <w:rsid w:val="00E01970"/>
    <w:rsid w:val="00E1124B"/>
    <w:rsid w:val="00E22AE7"/>
    <w:rsid w:val="00E328B7"/>
    <w:rsid w:val="00E336A8"/>
    <w:rsid w:val="00E40F26"/>
    <w:rsid w:val="00E45958"/>
    <w:rsid w:val="00E83FED"/>
    <w:rsid w:val="00EA2047"/>
    <w:rsid w:val="00EA6A33"/>
    <w:rsid w:val="00EA6F93"/>
    <w:rsid w:val="00ED5D0A"/>
    <w:rsid w:val="00EE06C9"/>
    <w:rsid w:val="00EE6AC3"/>
    <w:rsid w:val="00F00094"/>
    <w:rsid w:val="00F11C93"/>
    <w:rsid w:val="00F13D3A"/>
    <w:rsid w:val="00F277C6"/>
    <w:rsid w:val="00F31536"/>
    <w:rsid w:val="00F57039"/>
    <w:rsid w:val="00F67AD2"/>
    <w:rsid w:val="00F8354A"/>
    <w:rsid w:val="00F837D0"/>
    <w:rsid w:val="00F96F2F"/>
    <w:rsid w:val="00F97A82"/>
    <w:rsid w:val="00FB3CD4"/>
    <w:rsid w:val="00FD7756"/>
    <w:rsid w:val="00FF6A59"/>
    <w:rsid w:val="080B2227"/>
    <w:rsid w:val="0B6B22C9"/>
    <w:rsid w:val="14AE6903"/>
    <w:rsid w:val="1B20231F"/>
    <w:rsid w:val="2EA65C93"/>
    <w:rsid w:val="302218DD"/>
    <w:rsid w:val="31596A94"/>
    <w:rsid w:val="44EC6C8A"/>
    <w:rsid w:val="57C01D89"/>
    <w:rsid w:val="5F9D5E89"/>
    <w:rsid w:val="64B67287"/>
    <w:rsid w:val="65650840"/>
    <w:rsid w:val="704F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rFonts w:ascii="仿宋_GB2312" w:hAnsi="Times New Roman" w:eastAsia="仿宋_GB2312" w:cs="Times New Roman"/>
      <w:color w:val="020202"/>
      <w:sz w:val="18"/>
      <w:szCs w:val="18"/>
    </w:rPr>
  </w:style>
  <w:style w:type="paragraph" w:styleId="4">
    <w:name w:val="footer"/>
    <w:basedOn w:val="1"/>
    <w:link w:val="12"/>
    <w:qFormat/>
    <w:uiPriority w:val="0"/>
    <w:pPr>
      <w:tabs>
        <w:tab w:val="center" w:pos="4153"/>
        <w:tab w:val="right" w:pos="8306"/>
      </w:tabs>
      <w:snapToGrid w:val="0"/>
      <w:jc w:val="left"/>
    </w:pPr>
    <w:rPr>
      <w:rFonts w:ascii="仿宋_GB2312" w:hAnsi="Times New Roman" w:eastAsia="仿宋_GB2312" w:cs="Times New Roman"/>
      <w:color w:val="020202"/>
      <w:sz w:val="18"/>
      <w:szCs w:val="24"/>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_GB2312" w:cs="Times New Roman"/>
      <w:color w:val="020202"/>
      <w:sz w:val="18"/>
      <w:szCs w:val="24"/>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Char Char Char Char Char Char Char"/>
    <w:basedOn w:val="1"/>
    <w:qFormat/>
    <w:uiPriority w:val="0"/>
    <w:rPr>
      <w:rFonts w:ascii="仿宋_GB2312" w:hAnsi="Times New Roman" w:eastAsia="仿宋_GB2312" w:cs="Times New Roman"/>
      <w:color w:val="020202"/>
      <w:sz w:val="32"/>
      <w:szCs w:val="24"/>
    </w:rPr>
  </w:style>
  <w:style w:type="character" w:customStyle="1" w:styleId="11">
    <w:name w:val="页眉 Char"/>
    <w:basedOn w:val="8"/>
    <w:link w:val="5"/>
    <w:qFormat/>
    <w:uiPriority w:val="0"/>
    <w:rPr>
      <w:rFonts w:ascii="Times New Roman" w:hAnsi="Times New Roman" w:eastAsia="仿宋_GB2312" w:cs="Times New Roman"/>
      <w:color w:val="020202"/>
      <w:sz w:val="18"/>
      <w:szCs w:val="24"/>
    </w:rPr>
  </w:style>
  <w:style w:type="character" w:customStyle="1" w:styleId="12">
    <w:name w:val="页脚 Char"/>
    <w:basedOn w:val="8"/>
    <w:link w:val="4"/>
    <w:qFormat/>
    <w:uiPriority w:val="0"/>
    <w:rPr>
      <w:rFonts w:ascii="仿宋_GB2312" w:hAnsi="Times New Roman" w:eastAsia="仿宋_GB2312" w:cs="Times New Roman"/>
      <w:color w:val="020202"/>
      <w:sz w:val="18"/>
      <w:szCs w:val="24"/>
    </w:rPr>
  </w:style>
  <w:style w:type="character" w:customStyle="1" w:styleId="13">
    <w:name w:val="批注框文本 Char"/>
    <w:basedOn w:val="8"/>
    <w:link w:val="3"/>
    <w:semiHidden/>
    <w:qFormat/>
    <w:uiPriority w:val="99"/>
    <w:rPr>
      <w:rFonts w:ascii="仿宋_GB2312" w:hAnsi="Times New Roman" w:eastAsia="仿宋_GB2312" w:cs="Times New Roman"/>
      <w:color w:val="020202"/>
      <w:sz w:val="18"/>
      <w:szCs w:val="18"/>
    </w:rPr>
  </w:style>
  <w:style w:type="character" w:customStyle="1" w:styleId="14">
    <w:name w:val="日期 Char"/>
    <w:basedOn w:val="8"/>
    <w:link w:val="2"/>
    <w:semiHidden/>
    <w:qFormat/>
    <w:uiPriority w:val="99"/>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9BCDF-0226-4678-87E6-4F02BE861A5D}">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8028</Words>
  <Characters>10376</Characters>
  <Lines>94</Lines>
  <Paragraphs>26</Paragraphs>
  <TotalTime>91</TotalTime>
  <ScaleCrop>false</ScaleCrop>
  <LinksUpToDate>false</LinksUpToDate>
  <CharactersWithSpaces>11305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2021-09-14T02:46:00Z</dcterms:created>
  <dc:creator>cwk</dc:creator>
  <cp:lastModifiedBy>雨中的柏拉图</cp:lastModifiedBy>
  <dcterms:modified xsi:type="dcterms:W3CDTF">2022-11-03T01:15:46Z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778F414D809E4C0380625D330924F829</vt:lpwstr>
  </property>
</Properties>
</file>