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ind w:left="420" w:leftChars="0"/>
        <w:jc w:val="center"/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方正小标宋简体" w:hAnsi="Times New Roman" w:eastAsia="方正小标宋简体" w:cs="Times New Roman"/>
          <w:color w:val="auto"/>
          <w:sz w:val="44"/>
          <w:szCs w:val="44"/>
          <w:lang w:val="en" w:eastAsia="zh-CN"/>
        </w:rPr>
        <w:t>2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val="en-US" w:eastAsia="zh-CN"/>
        </w:rPr>
        <w:t>022年度法律顾问服务项目需求说明书</w:t>
      </w:r>
    </w:p>
    <w:p>
      <w:pPr>
        <w:numPr>
          <w:ilvl w:val="0"/>
          <w:numId w:val="0"/>
        </w:numPr>
        <w:spacing w:line="560" w:lineRule="exact"/>
        <w:ind w:left="420" w:leftChars="0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left="420" w:leftChars="0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  <w:t>项目概况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铜陵市第四人民医院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</w:rPr>
        <w:t>2022年</w:t>
      </w:r>
      <w:r>
        <w:rPr>
          <w:rFonts w:hint="eastAsia"/>
          <w:color w:val="auto"/>
          <w:sz w:val="28"/>
          <w:szCs w:val="28"/>
        </w:rPr>
        <w:t>度法律顾问服务项目是为</w:t>
      </w:r>
      <w:r>
        <w:rPr>
          <w:rFonts w:hint="eastAsia"/>
          <w:color w:val="auto"/>
          <w:sz w:val="28"/>
          <w:szCs w:val="28"/>
          <w:lang w:val="en-US" w:eastAsia="zh-CN"/>
        </w:rPr>
        <w:t>铜陵市第四人民医院</w:t>
      </w:r>
      <w:r>
        <w:rPr>
          <w:rFonts w:hint="eastAsia"/>
          <w:color w:val="auto"/>
          <w:sz w:val="28"/>
          <w:szCs w:val="28"/>
        </w:rPr>
        <w:t>提供常年法律顾问服务。</w:t>
      </w:r>
    </w:p>
    <w:p>
      <w:pPr>
        <w:numPr>
          <w:ilvl w:val="0"/>
          <w:numId w:val="1"/>
        </w:numPr>
        <w:spacing w:line="560" w:lineRule="exact"/>
        <w:ind w:left="420" w:leftChars="0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zh-CN" w:eastAsia="zh-CN"/>
        </w:rPr>
        <w:t>项目服务内容</w:t>
      </w:r>
    </w:p>
    <w:p>
      <w:pPr>
        <w:ind w:firstLine="560" w:firstLineChars="200"/>
        <w:rPr>
          <w:rFonts w:hint="eastAsia" w:eastAsia="宋体"/>
          <w:color w:val="auto"/>
          <w:sz w:val="28"/>
          <w:szCs w:val="28"/>
          <w:lang w:val="en-US" w:eastAsia="zh-CN"/>
        </w:rPr>
      </w:pPr>
      <w:r>
        <w:rPr>
          <w:rFonts w:hint="eastAsia" w:eastAsia="宋体"/>
          <w:color w:val="auto"/>
          <w:sz w:val="28"/>
          <w:szCs w:val="28"/>
          <w:lang w:val="en-US" w:eastAsia="zh-CN"/>
        </w:rPr>
        <w:t>1.为我院业务中出现的各种民事、经济、行政等法律问题提供法律咨询或法律文件审核，并提供书面法律意见和建议；</w:t>
      </w:r>
    </w:p>
    <w:p>
      <w:pPr>
        <w:ind w:firstLine="560" w:firstLineChars="200"/>
        <w:rPr>
          <w:rFonts w:hint="eastAsia" w:eastAsia="宋体"/>
          <w:color w:val="auto"/>
          <w:sz w:val="28"/>
          <w:szCs w:val="28"/>
          <w:lang w:val="en-US" w:eastAsia="zh-CN"/>
        </w:rPr>
      </w:pPr>
      <w:r>
        <w:rPr>
          <w:rFonts w:hint="eastAsia" w:eastAsia="宋体"/>
          <w:color w:val="auto"/>
          <w:sz w:val="28"/>
          <w:szCs w:val="28"/>
          <w:lang w:val="en-US" w:eastAsia="zh-CN"/>
        </w:rPr>
        <w:t>2.为我院草拟、审查、修改各类合同、规章制度以及其他有关法律文件；</w:t>
      </w:r>
    </w:p>
    <w:p>
      <w:pPr>
        <w:ind w:firstLine="560" w:firstLineChars="200"/>
        <w:rPr>
          <w:rFonts w:hint="eastAsia" w:eastAsia="宋体"/>
          <w:color w:val="auto"/>
          <w:sz w:val="28"/>
          <w:szCs w:val="28"/>
          <w:lang w:val="en-US" w:eastAsia="zh-CN"/>
        </w:rPr>
      </w:pPr>
      <w:r>
        <w:rPr>
          <w:rFonts w:hint="eastAsia" w:eastAsia="宋体"/>
          <w:color w:val="auto"/>
          <w:sz w:val="28"/>
          <w:szCs w:val="28"/>
          <w:lang w:val="en-US" w:eastAsia="zh-CN"/>
        </w:rPr>
        <w:t>3.应我院要求，参与上述各类合同的磋商、谈判以及进行法律分析、论证；</w:t>
      </w:r>
    </w:p>
    <w:p>
      <w:pPr>
        <w:ind w:firstLine="560" w:firstLineChars="200"/>
        <w:rPr>
          <w:rFonts w:hint="eastAsia" w:eastAsia="宋体"/>
          <w:color w:val="auto"/>
          <w:sz w:val="28"/>
          <w:szCs w:val="28"/>
          <w:lang w:val="en-US" w:eastAsia="zh-CN"/>
        </w:rPr>
      </w:pPr>
      <w:r>
        <w:rPr>
          <w:rFonts w:hint="eastAsia" w:eastAsia="宋体"/>
          <w:color w:val="auto"/>
          <w:sz w:val="28"/>
          <w:szCs w:val="28"/>
          <w:lang w:val="en-US" w:eastAsia="zh-CN"/>
        </w:rPr>
        <w:t>4.参与处理上述合同履行过程中发生的我院与其相对人（包括我院内部员工）之间的各种索赔和纠纷事宜；</w:t>
      </w:r>
    </w:p>
    <w:p>
      <w:pPr>
        <w:ind w:firstLine="560" w:firstLineChars="200"/>
        <w:rPr>
          <w:rFonts w:hint="eastAsia" w:eastAsia="宋体"/>
          <w:color w:val="auto"/>
          <w:sz w:val="28"/>
          <w:szCs w:val="28"/>
          <w:lang w:val="en-US" w:eastAsia="zh-CN"/>
        </w:rPr>
      </w:pPr>
      <w:r>
        <w:rPr>
          <w:rFonts w:hint="eastAsia" w:eastAsia="宋体"/>
          <w:color w:val="auto"/>
          <w:sz w:val="28"/>
          <w:szCs w:val="28"/>
          <w:lang w:val="en-US" w:eastAsia="zh-CN"/>
        </w:rPr>
        <w:t>5.应我院的要求，出具法律意见书、在媒体上发表律师声明以及向有关单位和个人发送律师函；</w:t>
      </w:r>
    </w:p>
    <w:p>
      <w:pPr>
        <w:ind w:firstLine="560" w:firstLineChars="200"/>
        <w:rPr>
          <w:rFonts w:hint="eastAsia" w:eastAsia="宋体"/>
          <w:color w:val="auto"/>
          <w:sz w:val="28"/>
          <w:szCs w:val="28"/>
          <w:lang w:val="en-US" w:eastAsia="zh-CN"/>
        </w:rPr>
      </w:pPr>
      <w:r>
        <w:rPr>
          <w:rFonts w:hint="eastAsia" w:eastAsia="宋体"/>
          <w:color w:val="auto"/>
          <w:sz w:val="28"/>
          <w:szCs w:val="28"/>
          <w:lang w:val="en-US" w:eastAsia="zh-CN"/>
        </w:rPr>
        <w:t>6.我院认为需要代理参加的其他非诉讼活効 （如声明、调解等）；</w:t>
      </w:r>
    </w:p>
    <w:p>
      <w:pPr>
        <w:ind w:firstLine="560" w:firstLineChars="200"/>
        <w:rPr>
          <w:rFonts w:hint="eastAsia" w:eastAsia="宋体"/>
          <w:color w:val="auto"/>
          <w:sz w:val="28"/>
          <w:szCs w:val="28"/>
          <w:lang w:val="en-US" w:eastAsia="zh-CN"/>
        </w:rPr>
      </w:pPr>
      <w:r>
        <w:rPr>
          <w:rFonts w:hint="eastAsia" w:eastAsia="宋体"/>
          <w:color w:val="auto"/>
          <w:sz w:val="28"/>
          <w:szCs w:val="28"/>
          <w:lang w:val="en-US" w:eastAsia="zh-CN"/>
        </w:rPr>
        <w:t>7.为我院代理参加诉讼、仲裁、行政申诉和复议、调解等活动；</w:t>
      </w:r>
    </w:p>
    <w:p>
      <w:pPr>
        <w:ind w:firstLine="560" w:firstLineChars="200"/>
        <w:rPr>
          <w:rFonts w:hint="eastAsia" w:eastAsia="宋体"/>
          <w:color w:val="auto"/>
          <w:sz w:val="28"/>
          <w:szCs w:val="28"/>
          <w:lang w:val="en-US" w:eastAsia="zh-CN"/>
        </w:rPr>
      </w:pPr>
      <w:r>
        <w:rPr>
          <w:rFonts w:hint="eastAsia" w:eastAsia="宋体"/>
          <w:color w:val="auto"/>
          <w:sz w:val="28"/>
          <w:szCs w:val="28"/>
          <w:lang w:val="en-US" w:eastAsia="zh-CN"/>
        </w:rPr>
        <w:t>8.就经营决策涉及的法律问题，进行可行性研究和论证；就经营决策中的法律问题，提出法律意见；就经营决策后的法律问题，提出法律补救方案；</w:t>
      </w:r>
    </w:p>
    <w:p>
      <w:pPr>
        <w:ind w:firstLine="560" w:firstLineChars="200"/>
        <w:rPr>
          <w:rFonts w:hint="eastAsia" w:eastAsia="宋体"/>
          <w:color w:val="auto"/>
          <w:sz w:val="28"/>
          <w:szCs w:val="28"/>
          <w:lang w:val="en-US" w:eastAsia="zh-CN"/>
        </w:rPr>
      </w:pPr>
      <w:r>
        <w:rPr>
          <w:rFonts w:hint="eastAsia" w:eastAsia="宋体"/>
          <w:color w:val="auto"/>
          <w:sz w:val="28"/>
          <w:szCs w:val="28"/>
          <w:lang w:val="en-US" w:eastAsia="zh-CN"/>
        </w:rPr>
        <w:t>9.为我院员工进行法制宣传教育和法律培训工作。</w:t>
      </w:r>
    </w:p>
    <w:p>
      <w:pPr>
        <w:ind w:firstLine="560" w:firstLineChars="200"/>
        <w:rPr>
          <w:rFonts w:hint="default" w:eastAsia="宋体"/>
          <w:color w:val="auto"/>
          <w:sz w:val="28"/>
          <w:szCs w:val="28"/>
          <w:lang w:val="en-US" w:eastAsia="zh-CN"/>
        </w:rPr>
      </w:pPr>
      <w:r>
        <w:rPr>
          <w:rFonts w:hint="eastAsia" w:eastAsia="宋体"/>
          <w:color w:val="auto"/>
          <w:sz w:val="28"/>
          <w:szCs w:val="28"/>
          <w:lang w:val="en-US" w:eastAsia="zh-CN"/>
        </w:rPr>
        <w:t>10、完成其他交办法律工作。</w:t>
      </w:r>
    </w:p>
    <w:p>
      <w:pPr>
        <w:numPr>
          <w:ilvl w:val="0"/>
          <w:numId w:val="0"/>
        </w:numPr>
        <w:spacing w:line="560" w:lineRule="exact"/>
        <w:ind w:left="420" w:leftChars="0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  <w:t>项目服务要求</w:t>
      </w:r>
    </w:p>
    <w:p>
      <w:pPr>
        <w:ind w:firstLine="560" w:firstLineChars="200"/>
        <w:rPr>
          <w:rFonts w:hint="eastAsia" w:eastAsia="宋体"/>
          <w:color w:val="auto"/>
          <w:sz w:val="28"/>
          <w:szCs w:val="28"/>
          <w:lang w:val="en-US" w:eastAsia="zh-CN"/>
        </w:rPr>
      </w:pPr>
      <w:r>
        <w:rPr>
          <w:rFonts w:hint="eastAsia" w:eastAsia="宋体"/>
          <w:color w:val="auto"/>
          <w:sz w:val="28"/>
          <w:szCs w:val="28"/>
          <w:lang w:val="en-US" w:eastAsia="zh-CN"/>
        </w:rPr>
        <w:t>1、项目服务团队负责人应具有政府部门或</w:t>
      </w:r>
      <w:r>
        <w:rPr>
          <w:rFonts w:hint="eastAsia"/>
          <w:color w:val="auto"/>
          <w:sz w:val="28"/>
          <w:szCs w:val="28"/>
          <w:lang w:val="en-US" w:eastAsia="zh-CN"/>
        </w:rPr>
        <w:t>卫生系统</w:t>
      </w:r>
      <w:r>
        <w:rPr>
          <w:rFonts w:hint="eastAsia" w:eastAsia="宋体"/>
          <w:color w:val="auto"/>
          <w:sz w:val="28"/>
          <w:szCs w:val="28"/>
          <w:lang w:val="en-US" w:eastAsia="zh-CN"/>
        </w:rPr>
        <w:t>常年法律顾问服务经验，除项目负责人之外服务团队应有</w:t>
      </w:r>
      <w:r>
        <w:rPr>
          <w:rFonts w:hint="eastAsia"/>
          <w:color w:val="auto"/>
          <w:sz w:val="28"/>
          <w:szCs w:val="28"/>
          <w:lang w:val="en-US" w:eastAsia="zh-CN"/>
        </w:rPr>
        <w:t>1</w:t>
      </w:r>
      <w:r>
        <w:rPr>
          <w:rFonts w:hint="eastAsia" w:eastAsia="宋体"/>
          <w:color w:val="auto"/>
          <w:sz w:val="28"/>
          <w:szCs w:val="28"/>
          <w:lang w:val="en-US" w:eastAsia="zh-CN"/>
        </w:rPr>
        <w:t>名及以上执业律师；</w:t>
      </w:r>
    </w:p>
    <w:p>
      <w:pPr>
        <w:ind w:firstLine="560" w:firstLineChars="200"/>
        <w:rPr>
          <w:rFonts w:hint="eastAsia" w:eastAsia="宋体"/>
          <w:color w:val="auto"/>
          <w:sz w:val="28"/>
          <w:szCs w:val="28"/>
          <w:lang w:val="en-US" w:eastAsia="zh-CN"/>
        </w:rPr>
      </w:pPr>
      <w:r>
        <w:rPr>
          <w:rFonts w:hint="eastAsia" w:eastAsia="宋体"/>
          <w:color w:val="auto"/>
          <w:sz w:val="28"/>
          <w:szCs w:val="28"/>
          <w:lang w:val="en-US" w:eastAsia="zh-CN"/>
        </w:rPr>
        <w:t>2、投标人须在合理时间内对采购人的法律服务事项（咨询、合同审核、参加会议）作出答复；</w:t>
      </w:r>
    </w:p>
    <w:p>
      <w:pPr>
        <w:ind w:firstLine="560" w:firstLineChars="200"/>
        <w:rPr>
          <w:rFonts w:hint="eastAsia" w:eastAsia="宋体"/>
          <w:color w:val="auto"/>
          <w:sz w:val="28"/>
          <w:szCs w:val="28"/>
          <w:lang w:val="en-US" w:eastAsia="zh-CN"/>
        </w:rPr>
      </w:pPr>
      <w:r>
        <w:rPr>
          <w:rFonts w:hint="eastAsia" w:eastAsia="宋体"/>
          <w:color w:val="auto"/>
          <w:sz w:val="28"/>
          <w:szCs w:val="28"/>
          <w:lang w:val="en-US" w:eastAsia="zh-CN"/>
        </w:rPr>
        <w:t>3、服务期内投标人须保持良好的服务态度，合同期满后可根据中标人履约情况按规定延长合同期，最长不超过3年；</w:t>
      </w:r>
    </w:p>
    <w:p>
      <w:pPr>
        <w:ind w:firstLine="560" w:firstLineChars="200"/>
        <w:rPr>
          <w:rFonts w:hint="eastAsia" w:eastAsia="宋体"/>
          <w:color w:val="auto"/>
          <w:sz w:val="28"/>
          <w:szCs w:val="28"/>
          <w:lang w:val="en-US" w:eastAsia="zh-CN"/>
        </w:rPr>
      </w:pPr>
      <w:r>
        <w:rPr>
          <w:rFonts w:hint="eastAsia" w:eastAsia="宋体"/>
          <w:color w:val="auto"/>
          <w:sz w:val="28"/>
          <w:szCs w:val="28"/>
          <w:lang w:val="en-US" w:eastAsia="zh-CN"/>
        </w:rPr>
        <w:t>4、遵守因服务过程中获取的甲方信息的保密责任。</w:t>
      </w:r>
    </w:p>
    <w:p>
      <w:pPr>
        <w:ind w:firstLine="560" w:firstLineChars="200"/>
        <w:rPr>
          <w:rFonts w:hint="eastAsia" w:eastAsia="宋体"/>
          <w:color w:val="auto"/>
          <w:sz w:val="28"/>
          <w:szCs w:val="28"/>
          <w:lang w:val="en-US" w:eastAsia="zh-CN"/>
        </w:rPr>
      </w:pPr>
    </w:p>
    <w:p>
      <w:pPr>
        <w:pStyle w:val="2"/>
        <w:rPr>
          <w:color w:val="auto"/>
        </w:rPr>
      </w:pPr>
      <w:r>
        <w:rPr>
          <w:color w:val="auto"/>
        </w:rPr>
        <w:br w:type="page"/>
      </w:r>
    </w:p>
    <w:p>
      <w:pPr>
        <w:spacing w:line="560" w:lineRule="exact"/>
        <w:rPr>
          <w:rFonts w:ascii="方正小标宋简体" w:eastAsia="方正小标宋简体"/>
          <w:color w:val="auto"/>
          <w:sz w:val="24"/>
        </w:rPr>
      </w:pPr>
      <w:r>
        <w:rPr>
          <w:rFonts w:hint="eastAsia" w:ascii="方正小标宋简体" w:eastAsia="方正小标宋简体"/>
          <w:color w:val="auto"/>
          <w:sz w:val="24"/>
        </w:rPr>
        <w:t>附件2</w:t>
      </w:r>
    </w:p>
    <w:p>
      <w:pPr>
        <w:spacing w:line="580" w:lineRule="exact"/>
        <w:jc w:val="center"/>
        <w:rPr>
          <w:rFonts w:ascii="小标宋" w:hAnsi="宋体" w:eastAsia="小标宋" w:cs="方正小标宋简体"/>
          <w:color w:val="auto"/>
          <w:sz w:val="44"/>
          <w:szCs w:val="44"/>
        </w:rPr>
      </w:pPr>
      <w:r>
        <w:rPr>
          <w:rFonts w:hint="eastAsia" w:ascii="小标宋" w:hAnsi="宋体" w:eastAsia="小标宋" w:cs="方正小标宋简体"/>
          <w:color w:val="auto"/>
          <w:sz w:val="44"/>
          <w:szCs w:val="44"/>
        </w:rPr>
        <w:t>承  诺  书</w:t>
      </w:r>
    </w:p>
    <w:p>
      <w:pPr>
        <w:spacing w:line="580" w:lineRule="exact"/>
        <w:jc w:val="center"/>
        <w:rPr>
          <w:rFonts w:ascii="小标宋" w:hAnsi="宋体" w:eastAsia="小标宋" w:cs="楷体_GB2312"/>
          <w:color w:val="auto"/>
          <w:sz w:val="32"/>
          <w:szCs w:val="32"/>
        </w:rPr>
      </w:pPr>
      <w:r>
        <w:rPr>
          <w:rFonts w:hint="eastAsia" w:ascii="小标宋" w:hAnsi="宋体" w:eastAsia="小标宋" w:cs="楷体_GB2312"/>
          <w:color w:val="auto"/>
          <w:sz w:val="32"/>
          <w:szCs w:val="32"/>
        </w:rPr>
        <w:t>（与投标文件同时提交）</w:t>
      </w:r>
    </w:p>
    <w:p>
      <w:pPr>
        <w:spacing w:line="58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本公司郑重承诺：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一、遵循公开、公平、公正和诚实信用的原则参加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铜陵市第四人民医院</w:t>
      </w:r>
      <w:r>
        <w:rPr>
          <w:rFonts w:hint="eastAsia" w:ascii="仿宋_GB2312" w:hAnsi="仿宋_GB2312" w:eastAsia="仿宋_GB2312" w:cs="仿宋_GB2312"/>
          <w:color w:val="auto"/>
          <w:sz w:val="24"/>
        </w:rPr>
        <w:t>投标活动；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二、所提供的一切材料都是真实、有效、合法的；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三、不与其他投标人相互串通投标报价，不排挤其他投标人的公平竞争，损害招标人或其他投标人的合法权益；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四、不与招标人或招标代理机构串通投标，损害国家利益、社会公共利益或者他人的合法权益；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五、不向招标人或者评标成员行贿以牟取中标；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六、不以他人名义投标或者以其他方式弄虚作假，骗取中标；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七、不出卖资质，让他人挂靠投标</w:t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4"/>
          <w:lang w:val="en-US"/>
        </w:rPr>
        <w:t>不得将本项目承包给第三方</w:t>
      </w:r>
      <w:r>
        <w:rPr>
          <w:rFonts w:hint="eastAsia" w:ascii="仿宋_GB2312" w:hAnsi="仿宋_GB2312" w:eastAsia="仿宋_GB2312" w:cs="仿宋_GB2312"/>
          <w:color w:val="auto"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八、不恶意压低或抬高投标报价；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九、不在开标后进行虚假恶意投诉；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十、按时参加标前答疑、按时递交投标文件，不在招标文件规定的投标有效期内随意撤回投标；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十一、在规定期限内与采购单位签订合同，在规定期限内履行合同条款。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本公司若有违反本承诺内容的行为，愿意承担法律责任，包括接受相关行政主管部门作出的处罚。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仿宋_GB2312" w:hAnsi="仿宋_GB2312" w:eastAsia="仿宋_GB2312" w:cs="仿宋_GB2312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仿宋_GB2312" w:hAnsi="仿宋_GB2312" w:eastAsia="仿宋_GB2312" w:cs="仿宋_GB2312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                                    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                                    投 标 单 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   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宋体" w:hAnsi="宋体"/>
          <w:color w:val="auto"/>
          <w:kern w:val="0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B054CF"/>
    <w:multiLevelType w:val="singleLevel"/>
    <w:tmpl w:val="65B054C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2YTc5MGU0M2QyOGJmMDFkYjhiYTkyNmZhZWQ4NDQifQ=="/>
  </w:docVars>
  <w:rsids>
    <w:rsidRoot w:val="00000000"/>
    <w:rsid w:val="5D45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2022-06-22T04:09:20Z</dcterms:created>
  <dc:creator>Lenovo</dc:creator>
  <cp:lastModifiedBy>海中男孩</cp:lastModifiedBy>
  <dcterms:modified xsi:type="dcterms:W3CDTF">2022-06-22T04:09:52Z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ECE639B2B59546D083810C12F0159FC8</vt:lpwstr>
  </property>
</Properties>
</file>