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99" w:rsidRDefault="00244E99" w:rsidP="00244E99">
      <w:pPr>
        <w:tabs>
          <w:tab w:val="left" w:pos="420"/>
          <w:tab w:val="left" w:pos="6660"/>
        </w:tabs>
        <w:spacing w:line="1600" w:lineRule="atLeast"/>
        <w:jc w:val="center"/>
        <w:rPr>
          <w:rFonts w:ascii="仿宋_GB2312" w:eastAsia="仿宋_GB2312" w:hAnsi="仿宋" w:hint="eastAsia"/>
          <w:sz w:val="72"/>
        </w:rPr>
      </w:pPr>
    </w:p>
    <w:p w:rsidR="00244E99" w:rsidRDefault="00244E99" w:rsidP="00244E99">
      <w:pPr>
        <w:tabs>
          <w:tab w:val="left" w:pos="420"/>
          <w:tab w:val="left" w:pos="6660"/>
        </w:tabs>
        <w:spacing w:line="1600" w:lineRule="atLeast"/>
        <w:jc w:val="center"/>
        <w:rPr>
          <w:rFonts w:ascii="仿宋_GB2312" w:eastAsia="仿宋_GB2312" w:hAnsi="仿宋" w:hint="eastAsia"/>
          <w:sz w:val="72"/>
        </w:rPr>
      </w:pPr>
      <w:r>
        <w:rPr>
          <w:rFonts w:ascii="仿宋_GB2312" w:eastAsia="仿宋_GB2312" w:hAnsi="仿宋" w:hint="eastAsia"/>
          <w:sz w:val="72"/>
        </w:rPr>
        <w:t>邀请招标公告</w:t>
      </w:r>
    </w:p>
    <w:p w:rsidR="00244E99" w:rsidRDefault="00244E99" w:rsidP="00244E99">
      <w:pPr>
        <w:spacing w:line="500" w:lineRule="exact"/>
        <w:jc w:val="center"/>
        <w:rPr>
          <w:rFonts w:ascii="仿宋_GB2312" w:eastAsia="仿宋_GB2312" w:hAnsi="仿宋" w:hint="eastAsia"/>
          <w:bCs/>
        </w:rPr>
      </w:pPr>
    </w:p>
    <w:p w:rsidR="00244E99" w:rsidRDefault="00244E99" w:rsidP="00244E99">
      <w:pPr>
        <w:spacing w:line="500" w:lineRule="exact"/>
        <w:ind w:firstLineChars="200" w:firstLine="562"/>
        <w:rPr>
          <w:rFonts w:ascii="仿宋_GB2312" w:eastAsia="仿宋_GB2312" w:hAnsi="仿宋" w:hint="eastAsia"/>
          <w:b/>
          <w:sz w:val="28"/>
          <w:szCs w:val="28"/>
          <w:u w:val="single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项目名称：</w:t>
      </w:r>
      <w:bookmarkStart w:id="0" w:name="_GoBack"/>
      <w:r>
        <w:rPr>
          <w:rFonts w:ascii="仿宋_GB2312" w:eastAsia="仿宋_GB2312" w:hAnsi="仿宋" w:hint="eastAsia"/>
          <w:b/>
          <w:sz w:val="28"/>
          <w:szCs w:val="28"/>
          <w:u w:val="single"/>
        </w:rPr>
        <w:t>铜陵市第四人民医院放射科铅防护医用自动门工程</w:t>
      </w:r>
      <w:bookmarkEnd w:id="0"/>
    </w:p>
    <w:p w:rsidR="00244E99" w:rsidRDefault="00244E99" w:rsidP="00244E99">
      <w:pPr>
        <w:spacing w:line="500" w:lineRule="exact"/>
        <w:ind w:firstLineChars="200" w:firstLine="562"/>
        <w:rPr>
          <w:rFonts w:ascii="仿宋_GB2312" w:eastAsia="仿宋_GB2312" w:hAnsi="仿宋" w:hint="eastAsia"/>
          <w:b/>
          <w:sz w:val="28"/>
          <w:szCs w:val="28"/>
          <w:u w:val="single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fldChar w:fldCharType="begin"/>
      </w:r>
      <w:r>
        <w:rPr>
          <w:rFonts w:ascii="仿宋_GB2312" w:eastAsia="仿宋_GB2312" w:hAnsi="仿宋" w:hint="eastAsia"/>
          <w:b/>
          <w:bCs/>
          <w:sz w:val="28"/>
          <w:szCs w:val="28"/>
        </w:rPr>
        <w:instrText xml:space="preserve"> DOCVARIABLE  项目名称  \* MERGEFORMAT </w:instrText>
      </w:r>
      <w:r>
        <w:rPr>
          <w:rFonts w:ascii="仿宋_GB2312" w:eastAsia="仿宋_GB2312" w:hAnsi="仿宋" w:hint="eastAsia"/>
          <w:b/>
          <w:bCs/>
          <w:sz w:val="28"/>
          <w:szCs w:val="28"/>
        </w:rPr>
        <w:fldChar w:fldCharType="end"/>
      </w:r>
    </w:p>
    <w:p w:rsidR="00244E99" w:rsidRDefault="00244E99" w:rsidP="00244E99">
      <w:pPr>
        <w:spacing w:line="500" w:lineRule="exact"/>
        <w:jc w:val="center"/>
        <w:rPr>
          <w:rFonts w:ascii="仿宋_GB2312" w:eastAsia="仿宋_GB2312" w:hAnsi="仿宋" w:hint="eastAsia"/>
          <w:b/>
          <w:bCs/>
        </w:rPr>
      </w:pPr>
    </w:p>
    <w:p w:rsidR="00244E99" w:rsidRDefault="00244E99" w:rsidP="00244E99">
      <w:pPr>
        <w:spacing w:line="500" w:lineRule="exact"/>
        <w:jc w:val="center"/>
        <w:rPr>
          <w:rFonts w:ascii="仿宋_GB2312" w:eastAsia="仿宋_GB2312" w:hAnsi="仿宋" w:hint="eastAsia"/>
          <w:b/>
          <w:bCs/>
        </w:rPr>
      </w:pPr>
    </w:p>
    <w:p w:rsidR="00244E99" w:rsidRDefault="00244E99" w:rsidP="00244E99">
      <w:pPr>
        <w:spacing w:line="500" w:lineRule="exact"/>
        <w:jc w:val="center"/>
        <w:rPr>
          <w:rFonts w:ascii="仿宋_GB2312" w:eastAsia="仿宋_GB2312" w:hAnsi="仿宋" w:hint="eastAsia"/>
          <w:b/>
          <w:bCs/>
          <w:sz w:val="72"/>
        </w:rPr>
      </w:pPr>
    </w:p>
    <w:p w:rsidR="00244E99" w:rsidRDefault="00244E99" w:rsidP="00244E99">
      <w:pPr>
        <w:spacing w:line="360" w:lineRule="auto"/>
        <w:jc w:val="center"/>
        <w:rPr>
          <w:rFonts w:ascii="仿宋_GB2312" w:eastAsia="仿宋_GB2312" w:hAnsi="仿宋" w:hint="eastAsia"/>
          <w:b/>
          <w:sz w:val="28"/>
        </w:rPr>
      </w:pPr>
    </w:p>
    <w:p w:rsidR="00244E99" w:rsidRDefault="00244E99" w:rsidP="00244E99">
      <w:pPr>
        <w:spacing w:line="360" w:lineRule="auto"/>
        <w:jc w:val="center"/>
        <w:rPr>
          <w:rFonts w:ascii="仿宋_GB2312" w:eastAsia="仿宋_GB2312" w:hAnsi="仿宋" w:hint="eastAsia"/>
          <w:b/>
          <w:sz w:val="28"/>
        </w:rPr>
      </w:pPr>
      <w:r>
        <w:rPr>
          <w:rFonts w:ascii="仿宋_GB2312" w:eastAsia="仿宋_GB2312" w:hAnsi="仿宋" w:hint="eastAsia"/>
          <w:b/>
          <w:sz w:val="28"/>
        </w:rPr>
        <w:t xml:space="preserve"> </w:t>
      </w:r>
    </w:p>
    <w:p w:rsidR="00244E99" w:rsidRDefault="00244E99" w:rsidP="00244E99">
      <w:pPr>
        <w:spacing w:line="360" w:lineRule="auto"/>
        <w:jc w:val="center"/>
        <w:rPr>
          <w:rFonts w:ascii="仿宋_GB2312" w:eastAsia="仿宋_GB2312" w:hAnsi="仿宋" w:hint="eastAsia"/>
          <w:b/>
          <w:sz w:val="28"/>
        </w:rPr>
      </w:pPr>
    </w:p>
    <w:p w:rsidR="00244E99" w:rsidRDefault="00244E99" w:rsidP="00244E99">
      <w:pPr>
        <w:spacing w:line="360" w:lineRule="auto"/>
        <w:jc w:val="center"/>
        <w:rPr>
          <w:rFonts w:ascii="仿宋_GB2312" w:eastAsia="仿宋_GB2312" w:hAnsi="仿宋" w:hint="eastAsia"/>
          <w:b/>
          <w:sz w:val="28"/>
        </w:rPr>
      </w:pPr>
    </w:p>
    <w:p w:rsidR="00244E99" w:rsidRDefault="00244E99" w:rsidP="00244E99">
      <w:pPr>
        <w:spacing w:line="360" w:lineRule="auto"/>
        <w:jc w:val="center"/>
        <w:rPr>
          <w:rFonts w:ascii="仿宋_GB2312" w:eastAsia="仿宋_GB2312" w:hAnsi="仿宋" w:hint="eastAsia"/>
          <w:b/>
          <w:sz w:val="28"/>
        </w:rPr>
      </w:pPr>
    </w:p>
    <w:p w:rsidR="00244E99" w:rsidRDefault="00244E99" w:rsidP="00244E99">
      <w:pPr>
        <w:spacing w:line="360" w:lineRule="auto"/>
        <w:jc w:val="center"/>
        <w:rPr>
          <w:rFonts w:ascii="仿宋_GB2312" w:eastAsia="仿宋_GB2312" w:hAnsi="仿宋" w:hint="eastAsia"/>
          <w:b/>
          <w:sz w:val="28"/>
        </w:rPr>
      </w:pPr>
    </w:p>
    <w:p w:rsidR="00244E99" w:rsidRDefault="00244E99" w:rsidP="00244E99">
      <w:pPr>
        <w:spacing w:line="360" w:lineRule="auto"/>
        <w:ind w:firstLineChars="393" w:firstLine="1105"/>
        <w:rPr>
          <w:rFonts w:ascii="仿宋" w:eastAsia="仿宋" w:hAnsi="仿宋" w:hint="eastAsia"/>
          <w:b/>
          <w:bCs/>
          <w:sz w:val="28"/>
          <w:szCs w:val="28"/>
        </w:rPr>
      </w:pPr>
    </w:p>
    <w:p w:rsidR="00244E99" w:rsidRDefault="00244E99" w:rsidP="00244E99">
      <w:pPr>
        <w:spacing w:line="360" w:lineRule="auto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发布日期：2016年10月</w:t>
      </w:r>
    </w:p>
    <w:p w:rsidR="00244E99" w:rsidRDefault="00244E99" w:rsidP="00244E99">
      <w:pPr>
        <w:rPr>
          <w:rFonts w:ascii="仿宋_GB2312" w:eastAsia="仿宋_GB2312" w:hAnsi="仿宋" w:hint="eastAsia"/>
        </w:rPr>
      </w:pPr>
    </w:p>
    <w:p w:rsidR="00244E99" w:rsidRDefault="00244E99" w:rsidP="00244E99">
      <w:pPr>
        <w:rPr>
          <w:rFonts w:ascii="仿宋_GB2312" w:eastAsia="仿宋_GB2312" w:hAnsi="仿宋" w:hint="eastAsia"/>
          <w:b/>
          <w:sz w:val="28"/>
          <w:szCs w:val="28"/>
        </w:rPr>
      </w:pPr>
    </w:p>
    <w:p w:rsidR="00244E99" w:rsidRDefault="00244E99" w:rsidP="00244E99">
      <w:pPr>
        <w:rPr>
          <w:rFonts w:ascii="仿宋_GB2312" w:eastAsia="仿宋_GB2312" w:hAnsi="仿宋" w:hint="eastAsia"/>
          <w:b/>
          <w:sz w:val="28"/>
          <w:szCs w:val="28"/>
        </w:rPr>
      </w:pPr>
    </w:p>
    <w:p w:rsidR="00244E99" w:rsidRDefault="00244E99" w:rsidP="00244E99">
      <w:pPr>
        <w:rPr>
          <w:rFonts w:ascii="仿宋_GB2312" w:eastAsia="仿宋_GB2312" w:hAnsi="仿宋" w:hint="eastAsia"/>
          <w:b/>
          <w:sz w:val="28"/>
          <w:szCs w:val="28"/>
        </w:rPr>
      </w:pPr>
    </w:p>
    <w:p w:rsidR="00244E99" w:rsidRDefault="00244E99" w:rsidP="00244E99">
      <w:pPr>
        <w:jc w:val="center"/>
        <w:rPr>
          <w:rFonts w:ascii="仿宋_GB2312" w:eastAsia="仿宋_GB2312" w:hAnsi="仿宋" w:hint="eastAsia"/>
          <w:sz w:val="28"/>
          <w:szCs w:val="28"/>
        </w:rPr>
      </w:pPr>
    </w:p>
    <w:p w:rsidR="00244E99" w:rsidRDefault="00244E99" w:rsidP="00244E99">
      <w:pPr>
        <w:tabs>
          <w:tab w:val="left" w:pos="7740"/>
        </w:tabs>
        <w:ind w:firstLineChars="228" w:firstLine="638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我院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放射科原铅防护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平开门更换铅防护医用自动门，现公开邀请招标，</w:t>
      </w:r>
      <w:r>
        <w:rPr>
          <w:rFonts w:ascii="仿宋_GB2312" w:eastAsia="仿宋_GB2312" w:hAnsi="仿宋" w:hint="eastAsia"/>
          <w:sz w:val="28"/>
          <w:szCs w:val="28"/>
          <w:lang w:val="zh-CN"/>
        </w:rPr>
        <w:t>欢迎符合资格条件</w:t>
      </w:r>
      <w:r>
        <w:rPr>
          <w:rFonts w:ascii="仿宋_GB2312" w:eastAsia="仿宋_GB2312" w:hAnsi="仿宋" w:hint="eastAsia"/>
          <w:sz w:val="28"/>
          <w:szCs w:val="28"/>
        </w:rPr>
        <w:t>的承包商投标。</w:t>
      </w:r>
    </w:p>
    <w:p w:rsidR="00244E99" w:rsidRDefault="00244E99" w:rsidP="00244E99">
      <w:pPr>
        <w:spacing w:line="500" w:lineRule="exact"/>
        <w:ind w:firstLineChars="200" w:firstLine="560"/>
        <w:rPr>
          <w:rFonts w:ascii="仿宋_GB2312" w:eastAsia="仿宋_GB2312" w:hAnsi="仿宋" w:hint="eastAsia"/>
          <w:b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>一、项目名称：</w:t>
      </w:r>
      <w:r>
        <w:rPr>
          <w:rFonts w:ascii="仿宋_GB2312" w:eastAsia="仿宋_GB2312" w:hAnsi="仿宋" w:hint="eastAsia"/>
          <w:b/>
          <w:sz w:val="28"/>
          <w:szCs w:val="28"/>
          <w:u w:val="single"/>
        </w:rPr>
        <w:t>铜陵市第四人民医院放射科铅防护医用自动门工程</w:t>
      </w:r>
    </w:p>
    <w:p w:rsidR="00244E99" w:rsidRDefault="00244E99" w:rsidP="00244E99">
      <w:pPr>
        <w:tabs>
          <w:tab w:val="left" w:pos="7740"/>
        </w:tabs>
        <w:autoSpaceDE w:val="0"/>
        <w:autoSpaceDN w:val="0"/>
        <w:ind w:firstLineChars="200" w:firstLine="560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  <w:lang w:val="zh-CN"/>
        </w:rPr>
        <w:t>二、采购控制价：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6.3万</w:t>
      </w:r>
      <w:r>
        <w:rPr>
          <w:rFonts w:ascii="仿宋_GB2312" w:eastAsia="仿宋_GB2312" w:hAnsi="仿宋" w:hint="eastAsia"/>
          <w:b/>
          <w:sz w:val="28"/>
          <w:szCs w:val="28"/>
        </w:rPr>
        <w:t>元（含0.6万元预留金）。</w:t>
      </w:r>
    </w:p>
    <w:p w:rsidR="00244E99" w:rsidRDefault="00244E99" w:rsidP="00244E99">
      <w:pPr>
        <w:tabs>
          <w:tab w:val="left" w:pos="7740"/>
        </w:tabs>
        <w:autoSpaceDE w:val="0"/>
        <w:autoSpaceDN w:val="0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</w:t>
      </w:r>
      <w:r>
        <w:rPr>
          <w:rFonts w:ascii="仿宋_GB2312" w:eastAsia="仿宋_GB2312" w:hAnsi="仿宋" w:hint="eastAsia"/>
          <w:sz w:val="28"/>
          <w:szCs w:val="28"/>
          <w:lang w:val="zh-CN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项目内容及需求：设计及施工（包工包料），施工图和报价清单所包含的所有内容，清单与施工图不符时，以施工图为准。设计方案需提供与建筑实体相宜的效果图。</w:t>
      </w:r>
    </w:p>
    <w:p w:rsidR="00244E99" w:rsidRDefault="00244E99" w:rsidP="00244E99">
      <w:pPr>
        <w:tabs>
          <w:tab w:val="left" w:pos="7740"/>
        </w:tabs>
        <w:autoSpaceDE w:val="0"/>
        <w:autoSpaceDN w:val="0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四、工期及质量：15个日历日。质量合格。</w:t>
      </w:r>
    </w:p>
    <w:p w:rsidR="00244E99" w:rsidRDefault="00244E99" w:rsidP="00244E99">
      <w:pPr>
        <w:tabs>
          <w:tab w:val="left" w:pos="7740"/>
        </w:tabs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五、投标人资格：</w:t>
      </w:r>
    </w:p>
    <w:p w:rsidR="00244E99" w:rsidRDefault="00244E99" w:rsidP="00244E99">
      <w:pPr>
        <w:tabs>
          <w:tab w:val="left" w:pos="7740"/>
        </w:tabs>
        <w:autoSpaceDE w:val="0"/>
        <w:autoSpaceDN w:val="0"/>
        <w:ind w:firstLineChars="200" w:firstLine="560"/>
        <w:rPr>
          <w:rFonts w:ascii="仿宋_GB2312" w:eastAsia="仿宋_GB2312" w:hAnsi="仿宋" w:hint="eastAsia"/>
          <w:sz w:val="28"/>
          <w:szCs w:val="28"/>
          <w:lang w:val="zh-CN"/>
        </w:rPr>
      </w:pPr>
      <w:r>
        <w:rPr>
          <w:rFonts w:ascii="仿宋_GB2312" w:eastAsia="仿宋_GB2312" w:hAnsi="仿宋" w:hint="eastAsia"/>
          <w:sz w:val="28"/>
          <w:szCs w:val="28"/>
          <w:lang w:val="zh-CN"/>
        </w:rPr>
        <w:t>1、</w:t>
      </w:r>
      <w:r>
        <w:rPr>
          <w:rFonts w:ascii="仿宋_GB2312" w:eastAsia="仿宋_GB2312" w:hAnsi="仿宋" w:hint="eastAsia"/>
          <w:sz w:val="28"/>
          <w:szCs w:val="28"/>
          <w:lang w:val="hr-HR"/>
        </w:rPr>
        <w:t>具备《政府采购法》第二十二条规定的条件；</w:t>
      </w:r>
    </w:p>
    <w:p w:rsidR="00244E99" w:rsidRDefault="00244E99" w:rsidP="00244E99">
      <w:pPr>
        <w:tabs>
          <w:tab w:val="left" w:pos="7740"/>
        </w:tabs>
        <w:autoSpaceDE w:val="0"/>
        <w:autoSpaceDN w:val="0"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  <w:lang w:val="zh-CN"/>
        </w:rPr>
      </w:pPr>
      <w:r>
        <w:rPr>
          <w:rFonts w:ascii="仿宋_GB2312" w:eastAsia="仿宋_GB2312" w:hAnsi="仿宋" w:hint="eastAsia"/>
          <w:sz w:val="28"/>
          <w:szCs w:val="28"/>
          <w:lang w:val="zh-CN"/>
        </w:rPr>
        <w:t>2、具备铅防护医用自动门生产和施工的法定资质，并取得有效的《安全生产许可证》。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  <w:lang w:val="zh-CN"/>
        </w:rPr>
      </w:pPr>
      <w:r>
        <w:rPr>
          <w:rFonts w:ascii="仿宋_GB2312" w:eastAsia="仿宋_GB2312" w:hAnsi="仿宋" w:hint="eastAsia"/>
          <w:sz w:val="28"/>
          <w:szCs w:val="28"/>
          <w:lang w:val="zh-CN"/>
        </w:rPr>
        <w:t>3、拟派建造师为铅防护医用工程三级以上（含二级）建造师（含临时），取得安全生产考核合格证（B类）且注册单位须为投标人。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  <w:lang w:val="zh-CN"/>
        </w:rPr>
        <w:t>4、</w:t>
      </w:r>
      <w:r>
        <w:rPr>
          <w:rFonts w:ascii="仿宋_GB2312" w:eastAsia="仿宋_GB2312" w:hAnsi="仿宋" w:hint="eastAsia"/>
          <w:sz w:val="28"/>
          <w:szCs w:val="28"/>
        </w:rPr>
        <w:t>营业执照副本、税务登记证副本、企业资质证书副本及安全生产许可证（复印件加盖公章）；</w:t>
      </w:r>
    </w:p>
    <w:p w:rsidR="00244E99" w:rsidRDefault="00244E99" w:rsidP="00244E99">
      <w:pPr>
        <w:tabs>
          <w:tab w:val="left" w:pos="7740"/>
        </w:tabs>
        <w:autoSpaceDE w:val="0"/>
        <w:autoSpaceDN w:val="0"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  <w:lang w:val="zh-CN"/>
        </w:rPr>
      </w:pPr>
      <w:r>
        <w:rPr>
          <w:rFonts w:ascii="仿宋_GB2312" w:eastAsia="仿宋_GB2312" w:hAnsi="仿宋" w:hint="eastAsia"/>
          <w:sz w:val="28"/>
          <w:szCs w:val="28"/>
          <w:lang w:val="zh-CN"/>
        </w:rPr>
        <w:t>5、</w:t>
      </w:r>
      <w:r>
        <w:rPr>
          <w:rFonts w:ascii="仿宋_GB2312" w:eastAsia="仿宋_GB2312" w:hAnsi="仿宋" w:hint="eastAsia"/>
          <w:sz w:val="28"/>
          <w:szCs w:val="28"/>
        </w:rPr>
        <w:t>法定代表人证明书或法定代表人授权委托书（原件）</w:t>
      </w:r>
    </w:p>
    <w:p w:rsidR="00244E99" w:rsidRDefault="00244E99" w:rsidP="00244E99">
      <w:pPr>
        <w:tabs>
          <w:tab w:val="left" w:pos="7740"/>
        </w:tabs>
        <w:autoSpaceDE w:val="0"/>
        <w:autoSpaceDN w:val="0"/>
        <w:ind w:firstLineChars="200" w:firstLine="560"/>
        <w:rPr>
          <w:rFonts w:ascii="仿宋_GB2312" w:eastAsia="仿宋_GB2312" w:hAnsi="仿宋" w:hint="eastAsia"/>
          <w:sz w:val="28"/>
          <w:szCs w:val="28"/>
          <w:lang w:val="zh-CN"/>
        </w:rPr>
      </w:pPr>
      <w:r>
        <w:rPr>
          <w:rFonts w:ascii="仿宋_GB2312" w:eastAsia="仿宋_GB2312" w:hAnsi="仿宋" w:hint="eastAsia"/>
          <w:sz w:val="28"/>
          <w:szCs w:val="28"/>
          <w:lang w:val="zh-CN"/>
        </w:rPr>
        <w:t>六、现场踏勘(答疑会)时间、地点：不组织</w:t>
      </w:r>
      <w:r>
        <w:rPr>
          <w:rFonts w:ascii="仿宋_GB2312" w:eastAsia="仿宋_GB2312" w:hAnsi="仿宋"/>
          <w:sz w:val="28"/>
          <w:szCs w:val="28"/>
          <w:lang w:val="zh-CN"/>
        </w:rPr>
        <w:t>踏勘现场</w:t>
      </w:r>
      <w:r>
        <w:rPr>
          <w:rFonts w:ascii="仿宋_GB2312" w:eastAsia="仿宋_GB2312" w:hAnsi="仿宋" w:hint="eastAsia"/>
          <w:sz w:val="28"/>
          <w:szCs w:val="28"/>
          <w:lang w:val="zh-CN"/>
        </w:rPr>
        <w:t>，投标人可以自行对工作现场进行考察。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七、投标截止时间：2016年10月28日15时30分(注9时开始受理投标文件)。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八、投标文件送达地点：铜陵市第四人民医院总务科。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九、开标评标时间：2016年10月28日。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十、开标地点：铜陵市第四人民医院。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十一、评标方法：设计方案、工期和质量符合招标人要求的，最低价中标。</w:t>
      </w:r>
    </w:p>
    <w:p w:rsidR="00244E99" w:rsidRDefault="00244E99" w:rsidP="00244E99">
      <w:pPr>
        <w:pStyle w:val="a6"/>
        <w:tabs>
          <w:tab w:val="left" w:pos="7740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十二、投标报价：</w:t>
      </w:r>
    </w:p>
    <w:p w:rsidR="00244E99" w:rsidRDefault="00244E99" w:rsidP="00244E99">
      <w:pPr>
        <w:pStyle w:val="a6"/>
        <w:tabs>
          <w:tab w:val="left" w:pos="7740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（一）投标报价含图纸设计费和按被招标人选定图纸施工的所有费用，包括：人工费、材料费、机械费、运费、管理费、利润、项目安全和文明施工措施费、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规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费、税金、配合费、预留金，以及所有风险责任等费用。</w:t>
      </w:r>
    </w:p>
    <w:p w:rsidR="00244E99" w:rsidRDefault="00244E99" w:rsidP="00244E99">
      <w:pPr>
        <w:pStyle w:val="a6"/>
        <w:tabs>
          <w:tab w:val="left" w:pos="7740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（二）对于报价免费的项目必须标明“免费”。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十三、投标文件的数量和签署：投标文件一式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 xml:space="preserve">贰 </w:t>
      </w:r>
      <w:r>
        <w:rPr>
          <w:rFonts w:ascii="仿宋_GB2312" w:eastAsia="仿宋_GB2312" w:hAnsi="仿宋" w:hint="eastAsia"/>
          <w:sz w:val="28"/>
          <w:szCs w:val="28"/>
        </w:rPr>
        <w:t xml:space="preserve">份，其中正本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 xml:space="preserve">壹 </w:t>
      </w:r>
      <w:r>
        <w:rPr>
          <w:rFonts w:ascii="仿宋_GB2312" w:eastAsia="仿宋_GB2312" w:hAnsi="仿宋" w:hint="eastAsia"/>
          <w:sz w:val="28"/>
          <w:szCs w:val="28"/>
        </w:rPr>
        <w:t xml:space="preserve">份和副本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 xml:space="preserve">壹 </w:t>
      </w:r>
      <w:r>
        <w:rPr>
          <w:rFonts w:ascii="仿宋_GB2312" w:eastAsia="仿宋_GB2312" w:hAnsi="仿宋" w:hint="eastAsia"/>
          <w:sz w:val="28"/>
          <w:szCs w:val="28"/>
        </w:rPr>
        <w:t>份，投标文件的副本可采用正本的复印件。每套投标文件须清楚地标明“正本”、“副本”。若副本与正本不符，以正本为准。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投标文件的正本需打印或用不褪色墨水书写，并由法定代表人或经其正式授权的代表签字或加盖私章。授权代表须出具书面授权证明，其《法定代表人授权书》应附在投标文件中。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投标文件中的任何重要的插字、涂改和增删，必须由法定代表人或经其正式授权的代表在旁边签章或签字才有效。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十四、投标文件的递交：投标文件正本和副本装入一个密封袋，密封袋应标明招标项目名称、投标人名称并加盖投标人公章，注明“于投标截止时间之前不准启封”的字样。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如果信封未按要求密封和标记的，招标人对误投或过早启封概不负责。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投标文件未密封的或在递交截止时间后递交的，招标人将拒绝接收。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投标人所提交的投标文件在评标结束后，无论中标与否都不退还。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十五、开标：招标人在规定的日期、时间和地点组织公开开标，开标时不邀请投标人代表参加。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kern w:val="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十六、</w:t>
      </w:r>
      <w:r>
        <w:rPr>
          <w:rFonts w:ascii="仿宋_GB2312" w:eastAsia="仿宋_GB2312" w:hAnsi="仿宋" w:hint="eastAsia"/>
          <w:kern w:val="0"/>
          <w:sz w:val="28"/>
          <w:szCs w:val="28"/>
        </w:rPr>
        <w:t>联系方式：</w:t>
      </w:r>
      <w:r>
        <w:rPr>
          <w:rFonts w:ascii="仿宋_GB2312" w:eastAsia="仿宋_GB2312" w:hAnsi="仿宋" w:hint="eastAsia"/>
          <w:sz w:val="28"/>
          <w:szCs w:val="28"/>
        </w:rPr>
        <w:t>铜陵市第四人民医院总务，电话：</w:t>
      </w:r>
      <w:r>
        <w:rPr>
          <w:rFonts w:ascii="仿宋_GB2312" w:eastAsia="仿宋_GB2312" w:hAnsi="仿宋" w:hint="eastAsia"/>
          <w:kern w:val="0"/>
          <w:sz w:val="28"/>
          <w:szCs w:val="28"/>
        </w:rPr>
        <w:t>18105629555 。</w:t>
      </w:r>
    </w:p>
    <w:p w:rsidR="00244E99" w:rsidRDefault="00244E99" w:rsidP="00244E99">
      <w:pPr>
        <w:tabs>
          <w:tab w:val="left" w:pos="7740"/>
        </w:tabs>
        <w:ind w:firstLineChars="210" w:firstLine="588"/>
        <w:rPr>
          <w:rFonts w:ascii="仿宋_GB2312" w:eastAsia="仿宋_GB2312" w:hAnsi="仿宋" w:hint="eastAsia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十七、施工图纸、报价清单。</w:t>
      </w:r>
    </w:p>
    <w:p w:rsidR="00244E99" w:rsidRDefault="00244E99" w:rsidP="00244E99">
      <w:pPr>
        <w:tabs>
          <w:tab w:val="left" w:pos="7740"/>
        </w:tabs>
        <w:ind w:firstLineChars="1800" w:firstLine="5040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244E99" w:rsidRDefault="00244E99" w:rsidP="00244E99">
      <w:pPr>
        <w:tabs>
          <w:tab w:val="left" w:pos="7740"/>
        </w:tabs>
        <w:ind w:firstLineChars="1800" w:firstLine="5040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244E99" w:rsidRDefault="00244E99" w:rsidP="00244E99">
      <w:pPr>
        <w:tabs>
          <w:tab w:val="left" w:pos="7740"/>
        </w:tabs>
        <w:ind w:firstLineChars="1800" w:firstLine="5040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铜陵市第四人医院</w:t>
      </w:r>
    </w:p>
    <w:p w:rsidR="00244E99" w:rsidRDefault="00244E99" w:rsidP="00244E99">
      <w:pPr>
        <w:tabs>
          <w:tab w:val="left" w:pos="7740"/>
        </w:tabs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2016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10 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21 </w:t>
      </w:r>
      <w:r>
        <w:rPr>
          <w:rFonts w:ascii="仿宋_GB2312" w:eastAsia="仿宋_GB2312" w:hAnsi="仿宋" w:hint="eastAsia"/>
          <w:sz w:val="28"/>
          <w:szCs w:val="28"/>
        </w:rPr>
        <w:t>日</w:t>
      </w:r>
    </w:p>
    <w:p w:rsidR="00244E99" w:rsidRDefault="00244E99" w:rsidP="00244E99">
      <w:pPr>
        <w:pStyle w:val="a6"/>
        <w:tabs>
          <w:tab w:val="left" w:pos="7740"/>
        </w:tabs>
        <w:adjustRightInd w:val="0"/>
        <w:snapToGrid w:val="0"/>
        <w:spacing w:line="360" w:lineRule="auto"/>
        <w:ind w:right="32"/>
        <w:rPr>
          <w:rFonts w:ascii="仿宋_GB2312" w:eastAsia="仿宋_GB2312" w:hAnsi="仿宋" w:hint="eastAsia"/>
          <w:sz w:val="28"/>
          <w:szCs w:val="28"/>
          <w:u w:val="single"/>
        </w:rPr>
      </w:pPr>
    </w:p>
    <w:p w:rsidR="00692DFA" w:rsidRPr="00244E99" w:rsidRDefault="00692DFA"/>
    <w:sectPr w:rsidR="00692DFA" w:rsidRPr="00244E9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6F" w:rsidRDefault="0020126F" w:rsidP="00244E99">
      <w:r>
        <w:separator/>
      </w:r>
    </w:p>
  </w:endnote>
  <w:endnote w:type="continuationSeparator" w:id="0">
    <w:p w:rsidR="0020126F" w:rsidRDefault="0020126F" w:rsidP="0024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0126F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44E99">
      <w:rPr>
        <w:rStyle w:val="a5"/>
        <w:noProof/>
      </w:rPr>
      <w:t>1</w:t>
    </w:r>
    <w:r>
      <w:fldChar w:fldCharType="end"/>
    </w:r>
  </w:p>
  <w:p w:rsidR="00000000" w:rsidRDefault="002012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6F" w:rsidRDefault="0020126F" w:rsidP="00244E99">
      <w:r>
        <w:separator/>
      </w:r>
    </w:p>
  </w:footnote>
  <w:footnote w:type="continuationSeparator" w:id="0">
    <w:p w:rsidR="0020126F" w:rsidRDefault="0020126F" w:rsidP="00244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CB"/>
    <w:rsid w:val="0020126F"/>
    <w:rsid w:val="00244E99"/>
    <w:rsid w:val="006278CB"/>
    <w:rsid w:val="0069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E99"/>
    <w:rPr>
      <w:sz w:val="18"/>
      <w:szCs w:val="18"/>
    </w:rPr>
  </w:style>
  <w:style w:type="paragraph" w:styleId="a4">
    <w:name w:val="footer"/>
    <w:basedOn w:val="a"/>
    <w:link w:val="Char0"/>
    <w:unhideWhenUsed/>
    <w:rsid w:val="00244E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44E99"/>
    <w:rPr>
      <w:sz w:val="18"/>
      <w:szCs w:val="18"/>
    </w:rPr>
  </w:style>
  <w:style w:type="character" w:styleId="a5">
    <w:name w:val="page number"/>
    <w:basedOn w:val="a0"/>
    <w:rsid w:val="00244E99"/>
  </w:style>
  <w:style w:type="character" w:customStyle="1" w:styleId="Char1">
    <w:name w:val="纯文本 Char"/>
    <w:basedOn w:val="a0"/>
    <w:link w:val="a6"/>
    <w:rsid w:val="00244E99"/>
    <w:rPr>
      <w:rFonts w:ascii="宋体" w:eastAsia="宋体" w:hAnsi="Courier New" w:cs="Courier New"/>
      <w:szCs w:val="21"/>
    </w:rPr>
  </w:style>
  <w:style w:type="paragraph" w:styleId="a6">
    <w:name w:val="Plain Text"/>
    <w:basedOn w:val="a"/>
    <w:link w:val="Char1"/>
    <w:rsid w:val="00244E99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44E9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E99"/>
    <w:rPr>
      <w:sz w:val="18"/>
      <w:szCs w:val="18"/>
    </w:rPr>
  </w:style>
  <w:style w:type="paragraph" w:styleId="a4">
    <w:name w:val="footer"/>
    <w:basedOn w:val="a"/>
    <w:link w:val="Char0"/>
    <w:unhideWhenUsed/>
    <w:rsid w:val="00244E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44E99"/>
    <w:rPr>
      <w:sz w:val="18"/>
      <w:szCs w:val="18"/>
    </w:rPr>
  </w:style>
  <w:style w:type="character" w:styleId="a5">
    <w:name w:val="page number"/>
    <w:basedOn w:val="a0"/>
    <w:rsid w:val="00244E99"/>
  </w:style>
  <w:style w:type="character" w:customStyle="1" w:styleId="Char1">
    <w:name w:val="纯文本 Char"/>
    <w:basedOn w:val="a0"/>
    <w:link w:val="a6"/>
    <w:rsid w:val="00244E99"/>
    <w:rPr>
      <w:rFonts w:ascii="宋体" w:eastAsia="宋体" w:hAnsi="Courier New" w:cs="Courier New"/>
      <w:szCs w:val="21"/>
    </w:rPr>
  </w:style>
  <w:style w:type="paragraph" w:styleId="a6">
    <w:name w:val="Plain Text"/>
    <w:basedOn w:val="a"/>
    <w:link w:val="Char1"/>
    <w:rsid w:val="00244E99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44E9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2016-10-21T08:59:00Z</dcterms:created>
  <dcterms:modified xsi:type="dcterms:W3CDTF">2016-10-21T08:59:00Z</dcterms:modified>
</cp:coreProperties>
</file>