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BFD"/>
        <w:spacing w:line="390" w:lineRule="atLeast"/>
        <w:jc w:val="center"/>
        <w:outlineLvl w:val="0"/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  <w:t>铜陵市妇幼保健院2017年本科生</w:t>
      </w:r>
    </w:p>
    <w:p>
      <w:pPr>
        <w:widowControl/>
        <w:shd w:val="clear" w:color="auto" w:fill="F8FBFD"/>
        <w:spacing w:line="390" w:lineRule="atLeast"/>
        <w:jc w:val="center"/>
        <w:outlineLvl w:val="0"/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  <w:t>招聘考试成绩公示</w:t>
      </w:r>
    </w:p>
    <w:tbl>
      <w:tblPr>
        <w:tblStyle w:val="3"/>
        <w:tblpPr w:leftFromText="180" w:rightFromText="180" w:vertAnchor="text" w:horzAnchor="page" w:tblpX="1560" w:tblpY="381"/>
        <w:tblOverlap w:val="never"/>
        <w:tblW w:w="92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00"/>
        <w:gridCol w:w="1245"/>
        <w:gridCol w:w="802"/>
        <w:gridCol w:w="1208"/>
        <w:gridCol w:w="1260"/>
        <w:gridCol w:w="1335"/>
        <w:gridCol w:w="1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权重成绩（50%)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权重成绩(50%)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42.10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42.50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37.90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42.30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39.80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39.40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36.70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70.40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56.70 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570" w:tblpY="498"/>
        <w:tblOverlap w:val="never"/>
        <w:tblW w:w="92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85"/>
        <w:gridCol w:w="1245"/>
        <w:gridCol w:w="810"/>
        <w:gridCol w:w="1215"/>
        <w:gridCol w:w="1230"/>
        <w:gridCol w:w="135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41.70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41.60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40.60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51.70 </w:t>
            </w:r>
          </w:p>
        </w:tc>
      </w:tr>
    </w:tbl>
    <w:p>
      <w:pPr>
        <w:tabs>
          <w:tab w:val="left" w:pos="1086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585" w:tblpY="-34"/>
        <w:tblOverlap w:val="never"/>
        <w:tblW w:w="92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70"/>
        <w:gridCol w:w="1245"/>
        <w:gridCol w:w="825"/>
        <w:gridCol w:w="1215"/>
        <w:gridCol w:w="1245"/>
        <w:gridCol w:w="1320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权重成绩（50%)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权重成绩(50%)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42.30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40.20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41.10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36.20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38.50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70.20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35.10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49.60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25.50 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以上内容公示7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天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，自2017年4月28日至5月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日。如有异议请向铜陵市妇幼保健院人力资源部 (0562-2101186)、党委办公室(0562-2101188)反映。</w:t>
      </w: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                         铜陵市妇幼保健院</w:t>
      </w: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                         2017年4月28日</w:t>
      </w:r>
    </w:p>
    <w:p>
      <w:pPr>
        <w:widowControl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    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4CB1"/>
    <w:rsid w:val="0F364199"/>
    <w:rsid w:val="14810E3F"/>
    <w:rsid w:val="29F21EEF"/>
    <w:rsid w:val="31A67E9A"/>
    <w:rsid w:val="483B4615"/>
    <w:rsid w:val="4CA95D36"/>
    <w:rsid w:val="5A2B53C4"/>
    <w:rsid w:val="64034850"/>
    <w:rsid w:val="713B5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2017-04-28T11:30:05Z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