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eastAsia="zh-CN"/>
        </w:rPr>
      </w:pPr>
      <w:r>
        <w:rPr>
          <w:rFonts w:hint="eastAsia"/>
          <w:sz w:val="44"/>
          <w:szCs w:val="44"/>
          <w:lang w:eastAsia="zh-CN"/>
        </w:rPr>
        <w:t>铜陵市立医院、中医医院、妇幼保健院</w:t>
      </w:r>
    </w:p>
    <w:p>
      <w:pPr>
        <w:jc w:val="center"/>
        <w:rPr>
          <w:rFonts w:hint="eastAsia" w:eastAsia="宋体"/>
          <w:sz w:val="44"/>
          <w:szCs w:val="44"/>
          <w:lang w:eastAsia="zh-CN"/>
        </w:rPr>
      </w:pPr>
      <w:r>
        <w:rPr>
          <w:rFonts w:hint="eastAsia"/>
          <w:sz w:val="44"/>
          <w:szCs w:val="44"/>
        </w:rPr>
        <w:t>内部控制体系建设询价</w:t>
      </w:r>
      <w:r>
        <w:rPr>
          <w:rFonts w:hint="eastAsia"/>
          <w:sz w:val="44"/>
          <w:szCs w:val="44"/>
          <w:lang w:eastAsia="zh-CN"/>
        </w:rPr>
        <w:t>邀请函</w:t>
      </w:r>
    </w:p>
    <w:p>
      <w:pPr>
        <w:rPr>
          <w:rFonts w:hint="eastAsia"/>
        </w:rPr>
      </w:pPr>
    </w:p>
    <w:p>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铜陵市立医院、中医医院、妇幼保健院</w:t>
      </w:r>
      <w:r>
        <w:rPr>
          <w:rFonts w:hint="eastAsia" w:ascii="仿宋" w:hAnsi="仿宋" w:eastAsia="仿宋" w:cs="仿宋"/>
          <w:color w:val="auto"/>
          <w:sz w:val="32"/>
          <w:szCs w:val="32"/>
        </w:rPr>
        <w:t>拟对内部控制体系建设进行询价，兹邀请符合本次询价要求的供应商参加报价。     </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一、采购方式：询价</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二、采购项目：</w:t>
      </w:r>
      <w:r>
        <w:rPr>
          <w:rFonts w:hint="eastAsia" w:ascii="仿宋" w:hAnsi="仿宋" w:eastAsia="仿宋" w:cs="仿宋"/>
          <w:color w:val="auto"/>
          <w:sz w:val="32"/>
          <w:szCs w:val="32"/>
          <w:lang w:eastAsia="zh-CN"/>
        </w:rPr>
        <w:t>《铜陵市立医院、中医医院、妇幼保健院</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内部控制体系建设</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三、资金来源：</w:t>
      </w:r>
      <w:r>
        <w:rPr>
          <w:rFonts w:hint="eastAsia" w:ascii="仿宋" w:hAnsi="仿宋" w:eastAsia="仿宋" w:cs="仿宋"/>
          <w:color w:val="auto"/>
          <w:sz w:val="32"/>
          <w:szCs w:val="32"/>
          <w:lang w:eastAsia="zh-CN"/>
        </w:rPr>
        <w:t>自有</w:t>
      </w:r>
      <w:r>
        <w:rPr>
          <w:rFonts w:hint="eastAsia" w:ascii="仿宋" w:hAnsi="仿宋" w:eastAsia="仿宋" w:cs="仿宋"/>
          <w:color w:val="auto"/>
          <w:sz w:val="32"/>
          <w:szCs w:val="32"/>
        </w:rPr>
        <w:t>资金。</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四、采购项目简介：本次</w:t>
      </w:r>
      <w:r>
        <w:rPr>
          <w:rFonts w:hint="eastAsia" w:ascii="仿宋" w:hAnsi="仿宋" w:eastAsia="仿宋" w:cs="仿宋"/>
          <w:color w:val="auto"/>
          <w:sz w:val="32"/>
          <w:szCs w:val="32"/>
          <w:lang w:eastAsia="zh-CN"/>
        </w:rPr>
        <w:t>询价</w:t>
      </w:r>
      <w:r>
        <w:rPr>
          <w:rFonts w:hint="eastAsia" w:ascii="仿宋" w:hAnsi="仿宋" w:eastAsia="仿宋" w:cs="仿宋"/>
          <w:color w:val="auto"/>
          <w:sz w:val="32"/>
          <w:szCs w:val="32"/>
        </w:rPr>
        <w:t>采购共1包</w:t>
      </w:r>
      <w:r>
        <w:rPr>
          <w:rFonts w:hint="eastAsia" w:ascii="仿宋" w:hAnsi="仿宋" w:eastAsia="仿宋" w:cs="仿宋"/>
          <w:color w:val="auto"/>
          <w:sz w:val="32"/>
          <w:szCs w:val="32"/>
          <w:lang w:eastAsia="zh-CN"/>
        </w:rPr>
        <w:t>，但分三个采购人单独报价。内容包括：</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、同步针对三个采购人进行调研、</w:t>
      </w:r>
      <w:r>
        <w:rPr>
          <w:rFonts w:hint="eastAsia" w:ascii="仿宋" w:hAnsi="仿宋" w:eastAsia="仿宋" w:cs="仿宋"/>
          <w:color w:val="auto"/>
          <w:sz w:val="32"/>
          <w:szCs w:val="32"/>
        </w:rPr>
        <w:t>梳理流程，</w:t>
      </w:r>
      <w:r>
        <w:rPr>
          <w:rFonts w:hint="eastAsia" w:ascii="仿宋" w:hAnsi="仿宋" w:eastAsia="仿宋" w:cs="仿宋"/>
          <w:color w:val="auto"/>
          <w:sz w:val="32"/>
          <w:szCs w:val="32"/>
          <w:lang w:eastAsia="zh-CN"/>
        </w:rPr>
        <w:t>并分别</w:t>
      </w:r>
      <w:r>
        <w:rPr>
          <w:rFonts w:hint="eastAsia" w:ascii="仿宋" w:hAnsi="仿宋" w:eastAsia="仿宋" w:cs="仿宋"/>
          <w:color w:val="auto"/>
          <w:sz w:val="32"/>
          <w:szCs w:val="32"/>
        </w:rPr>
        <w:t>制定流程图</w:t>
      </w:r>
      <w:r>
        <w:rPr>
          <w:rFonts w:hint="eastAsia" w:ascii="仿宋" w:hAnsi="仿宋" w:eastAsia="仿宋" w:cs="仿宋"/>
          <w:color w:val="auto"/>
          <w:sz w:val="32"/>
          <w:szCs w:val="32"/>
          <w:lang w:eastAsia="zh-CN"/>
        </w:rPr>
        <w:t>，编制包括总篇、流程篇、制度篇的《内控手册》</w:t>
      </w:r>
      <w:r>
        <w:rPr>
          <w:rFonts w:hint="eastAsia" w:ascii="仿宋" w:hAnsi="仿宋" w:eastAsia="仿宋" w:cs="仿宋"/>
          <w:color w:val="auto"/>
          <w:sz w:val="32"/>
          <w:szCs w:val="32"/>
        </w:rPr>
        <w:t>，含流程说明；</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2、同步针对三个采购人进行风险评估，并分别出具《风险评估报告》；</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、分别</w:t>
      </w:r>
      <w:r>
        <w:rPr>
          <w:rFonts w:hint="eastAsia" w:ascii="仿宋" w:hAnsi="仿宋" w:eastAsia="仿宋" w:cs="仿宋"/>
          <w:color w:val="auto"/>
          <w:sz w:val="32"/>
          <w:szCs w:val="32"/>
          <w:lang w:val="en-US" w:eastAsia="zh-CN"/>
        </w:rPr>
        <w:t>针对三个采购人</w:t>
      </w:r>
      <w:r>
        <w:rPr>
          <w:rFonts w:hint="eastAsia" w:ascii="仿宋" w:hAnsi="仿宋" w:eastAsia="仿宋" w:cs="仿宋"/>
          <w:color w:val="auto"/>
          <w:sz w:val="32"/>
          <w:szCs w:val="32"/>
        </w:rPr>
        <w:t>实施有效的全员内控集中培训</w:t>
      </w:r>
      <w:r>
        <w:rPr>
          <w:rFonts w:hint="eastAsia" w:ascii="仿宋" w:hAnsi="仿宋" w:eastAsia="仿宋" w:cs="仿宋"/>
          <w:color w:val="auto"/>
          <w:sz w:val="32"/>
          <w:szCs w:val="32"/>
          <w:lang w:eastAsia="zh-CN"/>
        </w:rPr>
        <w:t>，时间不少于</w:t>
      </w:r>
      <w:r>
        <w:rPr>
          <w:rFonts w:hint="eastAsia" w:ascii="仿宋" w:hAnsi="仿宋" w:eastAsia="仿宋" w:cs="仿宋"/>
          <w:color w:val="auto"/>
          <w:sz w:val="32"/>
          <w:szCs w:val="32"/>
          <w:lang w:val="en-US" w:eastAsia="zh-CN"/>
        </w:rPr>
        <w:t>8小时。</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五、服务</w:t>
      </w:r>
      <w:r>
        <w:rPr>
          <w:rFonts w:hint="eastAsia" w:ascii="仿宋" w:hAnsi="仿宋" w:eastAsia="仿宋" w:cs="仿宋"/>
          <w:color w:val="auto"/>
          <w:sz w:val="32"/>
          <w:szCs w:val="32"/>
        </w:rPr>
        <w:t>要求</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具备良好的咨询服务经验和行业口碑，有事业单位内部控制体系设计、咨询、建设等服务经历，熟悉医疗行业经营业务；</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有能够满足</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内部控制体系相应专业能力的专业技术人员；</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项目组成员出版过卫生系统财务、审计等相关专业书籍；</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合同签订后15个工作日内完成</w:t>
      </w:r>
      <w:r>
        <w:rPr>
          <w:rFonts w:hint="eastAsia" w:ascii="仿宋" w:hAnsi="仿宋" w:eastAsia="仿宋" w:cs="仿宋"/>
          <w:color w:val="auto"/>
          <w:sz w:val="32"/>
          <w:szCs w:val="32"/>
          <w:lang w:eastAsia="zh-CN"/>
        </w:rPr>
        <w:t>《内控手册》</w:t>
      </w:r>
      <w:r>
        <w:rPr>
          <w:rFonts w:hint="eastAsia" w:ascii="仿宋" w:hAnsi="仿宋" w:eastAsia="仿宋" w:cs="仿宋"/>
          <w:color w:val="auto"/>
          <w:sz w:val="32"/>
          <w:szCs w:val="32"/>
        </w:rPr>
        <w:t>初稿制定，总服务期为4个月。</w:t>
      </w:r>
      <w:r>
        <w:rPr>
          <w:rFonts w:hint="eastAsia" w:ascii="仿宋" w:hAnsi="仿宋" w:eastAsia="仿宋" w:cs="仿宋"/>
          <w:color w:val="auto"/>
          <w:sz w:val="32"/>
          <w:szCs w:val="32"/>
          <w:lang w:eastAsia="zh-CN"/>
        </w:rPr>
        <w:t>在总服务期内，完成风险评估工作，出具《风险评估报告》，完成《内控手册》修改工作。</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六</w:t>
      </w:r>
      <w:r>
        <w:rPr>
          <w:rFonts w:hint="eastAsia" w:ascii="仿宋" w:hAnsi="仿宋" w:eastAsia="仿宋" w:cs="仿宋"/>
          <w:color w:val="auto"/>
          <w:sz w:val="32"/>
          <w:szCs w:val="32"/>
        </w:rPr>
        <w:t>、供应商参加本次</w:t>
      </w:r>
      <w:r>
        <w:rPr>
          <w:rFonts w:hint="eastAsia" w:ascii="仿宋" w:hAnsi="仿宋" w:eastAsia="仿宋" w:cs="仿宋"/>
          <w:color w:val="auto"/>
          <w:sz w:val="32"/>
          <w:szCs w:val="32"/>
          <w:lang w:eastAsia="zh-CN"/>
        </w:rPr>
        <w:t>询价</w:t>
      </w:r>
      <w:r>
        <w:rPr>
          <w:rFonts w:hint="eastAsia" w:ascii="仿宋" w:hAnsi="仿宋" w:eastAsia="仿宋" w:cs="仿宋"/>
          <w:color w:val="auto"/>
          <w:sz w:val="32"/>
          <w:szCs w:val="32"/>
        </w:rPr>
        <w:t>采购活动应具备下列条件：</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1、具有独立承担民事责任的能力；</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2、具有履行合同所必须的专业技术能力；</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3、参加本次采购活动前三年内，在经营活动中没有重大违法违规记录；</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4、法律、行政法规规定的其他条件；</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5、营业执照经营范围必须包括咨询、风险管理咨询、企业咨询等。</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七</w:t>
      </w:r>
      <w:r>
        <w:rPr>
          <w:rFonts w:hint="eastAsia" w:ascii="仿宋" w:hAnsi="仿宋" w:eastAsia="仿宋" w:cs="仿宋"/>
          <w:color w:val="auto"/>
          <w:sz w:val="32"/>
          <w:szCs w:val="32"/>
        </w:rPr>
        <w:t>、报名时间、地点：</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本次报名采取网络方式，报名时间2021年</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日至2021年</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日，供应商在报名时限内</w:t>
      </w:r>
      <w:r>
        <w:rPr>
          <w:rFonts w:hint="eastAsia" w:ascii="仿宋" w:hAnsi="仿宋" w:eastAsia="仿宋" w:cs="仿宋"/>
          <w:color w:val="auto"/>
          <w:sz w:val="32"/>
          <w:szCs w:val="32"/>
          <w:lang w:eastAsia="zh-CN"/>
        </w:rPr>
        <w:t>从</w:t>
      </w:r>
      <w:r>
        <w:rPr>
          <w:rFonts w:hint="eastAsia" w:ascii="仿宋" w:hAnsi="仿宋" w:eastAsia="仿宋" w:cs="仿宋"/>
          <w:color w:val="auto"/>
          <w:sz w:val="32"/>
          <w:szCs w:val="32"/>
          <w:lang w:val="en-US" w:eastAsia="zh-CN"/>
        </w:rPr>
        <w:t>www:ahtlsy.com.cn官网“公告栏”下载《询价邀请函》</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七、截止时间和询价时间：2021年</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 xml:space="preserve">月 </w:t>
      </w:r>
      <w:r>
        <w:rPr>
          <w:rFonts w:hint="eastAsia" w:ascii="仿宋" w:hAnsi="仿宋" w:eastAsia="仿宋" w:cs="仿宋"/>
          <w:color w:val="auto"/>
          <w:sz w:val="32"/>
          <w:szCs w:val="32"/>
          <w:lang w:val="en-US" w:eastAsia="zh-CN"/>
        </w:rPr>
        <w:t>18</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:00（北京时间）。</w:t>
      </w:r>
      <w:r>
        <w:rPr>
          <w:rFonts w:hint="eastAsia" w:ascii="仿宋" w:hAnsi="仿宋" w:eastAsia="仿宋" w:cs="仿宋"/>
          <w:color w:val="auto"/>
          <w:sz w:val="32"/>
          <w:szCs w:val="32"/>
          <w:lang w:eastAsia="zh-CN"/>
        </w:rPr>
        <w:t>对本次公开询价采购要求或内容有质疑的，须于</w:t>
      </w:r>
      <w:r>
        <w:rPr>
          <w:rFonts w:hint="eastAsia" w:ascii="仿宋" w:hAnsi="仿宋" w:eastAsia="仿宋" w:cs="仿宋"/>
          <w:color w:val="auto"/>
          <w:sz w:val="32"/>
          <w:szCs w:val="32"/>
          <w:lang w:val="en-US" w:eastAsia="zh-CN"/>
        </w:rPr>
        <w:t>2021年6月10日16时前向采购人书面提出，逾期不受理。</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本次</w:t>
      </w:r>
      <w:r>
        <w:rPr>
          <w:rFonts w:hint="eastAsia" w:ascii="仿宋" w:hAnsi="仿宋" w:eastAsia="仿宋" w:cs="仿宋"/>
          <w:color w:val="auto"/>
          <w:sz w:val="32"/>
          <w:szCs w:val="32"/>
          <w:lang w:eastAsia="zh-CN"/>
        </w:rPr>
        <w:t>询价采购</w:t>
      </w:r>
      <w:r>
        <w:rPr>
          <w:rFonts w:hint="eastAsia" w:ascii="仿宋" w:hAnsi="仿宋" w:eastAsia="仿宋" w:cs="仿宋"/>
          <w:color w:val="auto"/>
          <w:sz w:val="32"/>
          <w:szCs w:val="32"/>
        </w:rPr>
        <w:t>的响应文件以邮寄的方式递交。</w:t>
      </w:r>
      <w:r>
        <w:rPr>
          <w:rFonts w:hint="eastAsia" w:ascii="仿宋" w:hAnsi="仿宋" w:eastAsia="仿宋" w:cs="仿宋"/>
          <w:color w:val="auto"/>
          <w:sz w:val="32"/>
          <w:szCs w:val="32"/>
          <w:lang w:eastAsia="zh-CN"/>
        </w:rPr>
        <w:t>地址：铜陵市杨家山路</w:t>
      </w:r>
      <w:r>
        <w:rPr>
          <w:rFonts w:hint="eastAsia" w:ascii="仿宋" w:hAnsi="仿宋" w:eastAsia="仿宋" w:cs="仿宋"/>
          <w:color w:val="auto"/>
          <w:sz w:val="32"/>
          <w:szCs w:val="32"/>
          <w:lang w:val="en-US" w:eastAsia="zh-CN"/>
        </w:rPr>
        <w:t>98号。</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联系人：王寅超，</w:t>
      </w:r>
      <w:r>
        <w:rPr>
          <w:rFonts w:hint="eastAsia" w:ascii="仿宋" w:hAnsi="仿宋" w:eastAsia="仿宋" w:cs="仿宋"/>
          <w:color w:val="auto"/>
          <w:sz w:val="32"/>
          <w:szCs w:val="32"/>
        </w:rPr>
        <w:t>电话</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17756205287。</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firstLine="640" w:firstLineChars="200"/>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rPr>
        <w:t>询价地点：</w:t>
      </w:r>
      <w:r>
        <w:rPr>
          <w:rFonts w:hint="eastAsia" w:ascii="仿宋" w:hAnsi="仿宋" w:eastAsia="仿宋" w:cs="仿宋"/>
          <w:color w:val="auto"/>
          <w:sz w:val="32"/>
          <w:szCs w:val="32"/>
          <w:lang w:eastAsia="zh-CN"/>
        </w:rPr>
        <w:t>铜陵市妇幼保健院</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询价文件组成：</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1、有效的营业执照（复印件）；有效的税务登记证（复印件）；有效的组织机构代码证（复印件）；（若供应商已办理三证合一的，则只需提供有效的三证合一证书）；</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2、报价表</w:t>
      </w:r>
      <w:r>
        <w:rPr>
          <w:rFonts w:hint="eastAsia" w:ascii="仿宋" w:hAnsi="仿宋" w:eastAsia="仿宋" w:cs="仿宋"/>
          <w:color w:val="auto"/>
          <w:sz w:val="32"/>
          <w:szCs w:val="32"/>
          <w:lang w:eastAsia="zh-CN"/>
        </w:rPr>
        <w:t>：见附件</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询价控制单价</w:t>
      </w:r>
      <w:r>
        <w:rPr>
          <w:rFonts w:hint="default" w:ascii="Arial" w:hAnsi="Arial" w:eastAsia="仿宋" w:cs="Arial"/>
          <w:color w:val="auto"/>
          <w:sz w:val="32"/>
          <w:szCs w:val="32"/>
          <w:lang w:eastAsia="zh-CN"/>
        </w:rPr>
        <w:t>≤</w:t>
      </w:r>
      <w:r>
        <w:rPr>
          <w:rFonts w:hint="eastAsia" w:ascii="仿宋" w:hAnsi="仿宋" w:eastAsia="仿宋" w:cs="仿宋"/>
          <w:color w:val="auto"/>
          <w:sz w:val="32"/>
          <w:szCs w:val="32"/>
          <w:lang w:val="en-US" w:eastAsia="zh-CN"/>
        </w:rPr>
        <w:t>41800元，总报价</w:t>
      </w:r>
      <w:r>
        <w:rPr>
          <w:rFonts w:hint="default" w:ascii="Arial" w:hAnsi="Arial" w:eastAsia="仿宋" w:cs="Arial"/>
          <w:color w:val="auto"/>
          <w:sz w:val="32"/>
          <w:szCs w:val="32"/>
          <w:lang w:val="en-US" w:eastAsia="zh-CN"/>
        </w:rPr>
        <w:t>≤</w:t>
      </w:r>
      <w:r>
        <w:rPr>
          <w:rFonts w:hint="eastAsia" w:ascii="仿宋" w:hAnsi="仿宋" w:eastAsia="仿宋" w:cs="仿宋"/>
          <w:color w:val="auto"/>
          <w:sz w:val="32"/>
          <w:szCs w:val="32"/>
          <w:lang w:val="en-US" w:eastAsia="zh-CN"/>
        </w:rPr>
        <w:t>125400元。</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参照附件</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格式编制的《风险评估实施方案》。</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十、询价规则：符合采购</w:t>
      </w:r>
      <w:r>
        <w:rPr>
          <w:rFonts w:hint="eastAsia" w:ascii="仿宋" w:hAnsi="仿宋" w:eastAsia="仿宋" w:cs="仿宋"/>
          <w:color w:val="auto"/>
          <w:sz w:val="32"/>
          <w:szCs w:val="32"/>
          <w:lang w:eastAsia="zh-CN"/>
        </w:rPr>
        <w:t>资格要</w:t>
      </w:r>
      <w:r>
        <w:rPr>
          <w:rFonts w:hint="eastAsia" w:ascii="仿宋" w:hAnsi="仿宋" w:eastAsia="仿宋" w:cs="仿宋"/>
          <w:color w:val="auto"/>
          <w:sz w:val="32"/>
          <w:szCs w:val="32"/>
        </w:rPr>
        <w:t>求</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质量和服务</w:t>
      </w:r>
      <w:r>
        <w:rPr>
          <w:rFonts w:hint="eastAsia" w:ascii="仿宋" w:hAnsi="仿宋" w:eastAsia="仿宋" w:cs="仿宋"/>
          <w:color w:val="auto"/>
          <w:sz w:val="32"/>
          <w:szCs w:val="32"/>
          <w:lang w:eastAsia="zh-CN"/>
        </w:rPr>
        <w:t>标准，</w:t>
      </w:r>
      <w:r>
        <w:rPr>
          <w:rFonts w:hint="eastAsia" w:ascii="仿宋" w:hAnsi="仿宋" w:eastAsia="仿宋" w:cs="仿宋"/>
          <w:color w:val="auto"/>
          <w:sz w:val="32"/>
          <w:szCs w:val="32"/>
        </w:rPr>
        <w:t>经评审</w:t>
      </w:r>
      <w:r>
        <w:rPr>
          <w:rFonts w:hint="eastAsia" w:ascii="仿宋" w:hAnsi="仿宋" w:eastAsia="仿宋" w:cs="仿宋"/>
          <w:color w:val="auto"/>
          <w:sz w:val="32"/>
          <w:szCs w:val="32"/>
          <w:lang w:eastAsia="zh-CN"/>
        </w:rPr>
        <w:t>合格且</w:t>
      </w:r>
      <w:r>
        <w:rPr>
          <w:rFonts w:hint="eastAsia" w:ascii="仿宋" w:hAnsi="仿宋" w:eastAsia="仿宋" w:cs="仿宋"/>
          <w:color w:val="auto"/>
          <w:sz w:val="32"/>
          <w:szCs w:val="32"/>
        </w:rPr>
        <w:t>报价最低的原则确定成交</w:t>
      </w:r>
      <w:r>
        <w:rPr>
          <w:rFonts w:hint="eastAsia" w:ascii="仿宋" w:hAnsi="仿宋" w:eastAsia="仿宋" w:cs="仿宋"/>
          <w:color w:val="auto"/>
          <w:sz w:val="32"/>
          <w:szCs w:val="32"/>
          <w:lang w:eastAsia="zh-CN"/>
        </w:rPr>
        <w:t>咨询服务</w:t>
      </w:r>
      <w:r>
        <w:rPr>
          <w:rFonts w:hint="eastAsia" w:ascii="仿宋" w:hAnsi="仿宋" w:eastAsia="仿宋" w:cs="仿宋"/>
          <w:color w:val="auto"/>
          <w:sz w:val="32"/>
          <w:szCs w:val="32"/>
        </w:rPr>
        <w:t>商。</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如有效</w:t>
      </w:r>
      <w:r>
        <w:rPr>
          <w:rFonts w:hint="eastAsia" w:ascii="仿宋" w:hAnsi="仿宋" w:eastAsia="仿宋" w:cs="仿宋"/>
          <w:color w:val="auto"/>
          <w:sz w:val="32"/>
          <w:szCs w:val="32"/>
          <w:lang w:eastAsia="zh-CN"/>
        </w:rPr>
        <w:t>报价</w:t>
      </w:r>
      <w:r>
        <w:rPr>
          <w:rFonts w:hint="eastAsia" w:ascii="仿宋" w:hAnsi="仿宋" w:eastAsia="仿宋" w:cs="仿宋"/>
          <w:color w:val="auto"/>
          <w:sz w:val="32"/>
          <w:szCs w:val="32"/>
        </w:rPr>
        <w:t>人不足3家，本项目做流标处理，</w:t>
      </w:r>
      <w:r>
        <w:rPr>
          <w:rFonts w:hint="eastAsia" w:ascii="仿宋" w:hAnsi="仿宋" w:eastAsia="仿宋" w:cs="仿宋"/>
          <w:color w:val="auto"/>
          <w:sz w:val="32"/>
          <w:szCs w:val="32"/>
          <w:lang w:eastAsia="zh-CN"/>
        </w:rPr>
        <w:t>由采购人重新组织二次公开询价，</w:t>
      </w:r>
      <w:r>
        <w:rPr>
          <w:rFonts w:hint="eastAsia" w:ascii="仿宋" w:hAnsi="仿宋" w:eastAsia="仿宋" w:cs="仿宋"/>
          <w:color w:val="auto"/>
          <w:sz w:val="32"/>
          <w:szCs w:val="32"/>
        </w:rPr>
        <w:t>未开启投标文件退回。</w:t>
      </w:r>
      <w:r>
        <w:rPr>
          <w:rFonts w:hint="eastAsia" w:ascii="仿宋" w:hAnsi="仿宋" w:eastAsia="仿宋" w:cs="仿宋"/>
          <w:color w:val="auto"/>
          <w:sz w:val="32"/>
          <w:szCs w:val="32"/>
          <w:lang w:eastAsia="zh-CN"/>
        </w:rPr>
        <w:t>若二次询价</w:t>
      </w:r>
      <w:r>
        <w:rPr>
          <w:rFonts w:hint="eastAsia" w:ascii="仿宋" w:hAnsi="仿宋" w:eastAsia="仿宋" w:cs="仿宋"/>
          <w:color w:val="auto"/>
          <w:sz w:val="32"/>
          <w:szCs w:val="32"/>
        </w:rPr>
        <w:t>有效</w:t>
      </w:r>
      <w:r>
        <w:rPr>
          <w:rFonts w:hint="eastAsia" w:ascii="仿宋" w:hAnsi="仿宋" w:eastAsia="仿宋" w:cs="仿宋"/>
          <w:color w:val="auto"/>
          <w:sz w:val="32"/>
          <w:szCs w:val="32"/>
          <w:lang w:eastAsia="zh-CN"/>
        </w:rPr>
        <w:t>报价</w:t>
      </w:r>
      <w:r>
        <w:rPr>
          <w:rFonts w:hint="eastAsia" w:ascii="仿宋" w:hAnsi="仿宋" w:eastAsia="仿宋" w:cs="仿宋"/>
          <w:color w:val="auto"/>
          <w:sz w:val="32"/>
          <w:szCs w:val="32"/>
        </w:rPr>
        <w:t>人</w:t>
      </w:r>
      <w:r>
        <w:rPr>
          <w:rFonts w:hint="eastAsia" w:ascii="仿宋" w:hAnsi="仿宋" w:eastAsia="仿宋" w:cs="仿宋"/>
          <w:color w:val="auto"/>
          <w:sz w:val="32"/>
          <w:szCs w:val="32"/>
          <w:lang w:eastAsia="zh-CN"/>
        </w:rPr>
        <w:t>仍</w:t>
      </w:r>
      <w:r>
        <w:rPr>
          <w:rFonts w:hint="eastAsia" w:ascii="仿宋" w:hAnsi="仿宋" w:eastAsia="仿宋" w:cs="仿宋"/>
          <w:color w:val="auto"/>
          <w:sz w:val="32"/>
          <w:szCs w:val="32"/>
        </w:rPr>
        <w:t>不足3家</w:t>
      </w:r>
      <w:r>
        <w:rPr>
          <w:rFonts w:hint="eastAsia" w:ascii="仿宋" w:hAnsi="仿宋" w:eastAsia="仿宋" w:cs="仿宋"/>
          <w:color w:val="auto"/>
          <w:sz w:val="32"/>
          <w:szCs w:val="32"/>
          <w:lang w:eastAsia="zh-CN"/>
        </w:rPr>
        <w:t>，则转为竞争性谈判。</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十一、本</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邀请</w:t>
      </w:r>
      <w:r>
        <w:rPr>
          <w:rFonts w:hint="eastAsia" w:ascii="仿宋" w:hAnsi="仿宋" w:eastAsia="仿宋" w:cs="仿宋"/>
          <w:color w:val="auto"/>
          <w:sz w:val="32"/>
          <w:szCs w:val="32"/>
          <w:lang w:eastAsia="zh-CN"/>
        </w:rPr>
        <w:t>函》</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铜陵市妇幼保健院官</w:t>
      </w:r>
      <w:r>
        <w:rPr>
          <w:rFonts w:hint="eastAsia" w:ascii="仿宋" w:hAnsi="仿宋" w:eastAsia="仿宋" w:cs="仿宋"/>
          <w:color w:val="auto"/>
          <w:sz w:val="32"/>
          <w:szCs w:val="32"/>
        </w:rPr>
        <w:t>网上以公告形式发布。</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十二、采购人：</w:t>
      </w:r>
      <w:r>
        <w:rPr>
          <w:rFonts w:hint="eastAsia" w:ascii="仿宋" w:hAnsi="仿宋" w:eastAsia="仿宋" w:cs="仿宋"/>
          <w:color w:val="auto"/>
          <w:sz w:val="32"/>
          <w:szCs w:val="32"/>
          <w:lang w:eastAsia="zh-CN"/>
        </w:rPr>
        <w:t>铜陵市立医院、中医医院、妇幼保健院。</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十三、《内控手册》和《风险评估报告》经验收合格后，由三个采购人单独一次性结算。</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 xml:space="preserve">地  址: </w:t>
      </w:r>
      <w:r>
        <w:rPr>
          <w:rFonts w:hint="eastAsia" w:ascii="仿宋" w:hAnsi="仿宋" w:eastAsia="仿宋" w:cs="仿宋"/>
          <w:color w:val="auto"/>
          <w:sz w:val="32"/>
          <w:szCs w:val="32"/>
          <w:lang w:eastAsia="zh-CN"/>
        </w:rPr>
        <w:t>铜陵市杨家山路</w:t>
      </w:r>
      <w:r>
        <w:rPr>
          <w:rFonts w:hint="eastAsia" w:ascii="仿宋" w:hAnsi="仿宋" w:eastAsia="仿宋" w:cs="仿宋"/>
          <w:color w:val="auto"/>
          <w:sz w:val="32"/>
          <w:szCs w:val="32"/>
          <w:lang w:val="en-US" w:eastAsia="zh-CN"/>
        </w:rPr>
        <w:t>98号</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rPr>
        <w:t>联系人:</w:t>
      </w:r>
      <w:r>
        <w:rPr>
          <w:rFonts w:hint="eastAsia" w:ascii="仿宋" w:hAnsi="仿宋" w:eastAsia="仿宋" w:cs="仿宋"/>
          <w:color w:val="auto"/>
          <w:sz w:val="32"/>
          <w:szCs w:val="32"/>
          <w:lang w:eastAsia="zh-CN"/>
        </w:rPr>
        <w:t>王寅超，</w:t>
      </w:r>
      <w:r>
        <w:rPr>
          <w:rFonts w:hint="eastAsia" w:ascii="仿宋" w:hAnsi="仿宋" w:eastAsia="仿宋" w:cs="仿宋"/>
          <w:color w:val="auto"/>
          <w:sz w:val="32"/>
          <w:szCs w:val="32"/>
        </w:rPr>
        <w:t>电话</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17756205287。</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十四、附件：</w:t>
      </w:r>
    </w:p>
    <w:p>
      <w:pPr>
        <w:numPr>
          <w:ilvl w:val="0"/>
          <w:numId w:val="2"/>
        </w:numPr>
        <w:ind w:left="0" w:leftChars="0"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报价表；</w:t>
      </w:r>
    </w:p>
    <w:p>
      <w:pPr>
        <w:numPr>
          <w:ilvl w:val="0"/>
          <w:numId w:val="2"/>
        </w:numPr>
        <w:ind w:left="0" w:leftChars="0"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《风险评估实施方案》。</w:t>
      </w:r>
    </w:p>
    <w:p>
      <w:pPr>
        <w:widowControl w:val="0"/>
        <w:numPr>
          <w:ilvl w:val="0"/>
          <w:numId w:val="0"/>
        </w:numPr>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附件</w:t>
      </w:r>
      <w:r>
        <w:rPr>
          <w:rFonts w:hint="eastAsia" w:ascii="仿宋" w:hAnsi="仿宋" w:eastAsia="仿宋" w:cs="仿宋"/>
          <w:color w:val="auto"/>
          <w:sz w:val="32"/>
          <w:szCs w:val="32"/>
          <w:lang w:val="en-US" w:eastAsia="zh-CN"/>
        </w:rPr>
        <w:t>1、报价表</w:t>
      </w:r>
    </w:p>
    <w:tbl>
      <w:tblPr>
        <w:tblStyle w:val="7"/>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6"/>
        <w:gridCol w:w="2535"/>
        <w:gridCol w:w="1920"/>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76" w:type="dxa"/>
          </w:tcPr>
          <w:p>
            <w:pPr>
              <w:widowControl w:val="0"/>
              <w:numPr>
                <w:ilvl w:val="0"/>
                <w:numId w:val="0"/>
              </w:numPr>
              <w:jc w:val="both"/>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服务内容</w:t>
            </w:r>
          </w:p>
        </w:tc>
        <w:tc>
          <w:tcPr>
            <w:tcW w:w="2535" w:type="dxa"/>
          </w:tcPr>
          <w:p>
            <w:pPr>
              <w:widowControl w:val="0"/>
              <w:numPr>
                <w:ilvl w:val="0"/>
                <w:numId w:val="0"/>
              </w:numPr>
              <w:jc w:val="both"/>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服务要求</w:t>
            </w:r>
          </w:p>
        </w:tc>
        <w:tc>
          <w:tcPr>
            <w:tcW w:w="1920" w:type="dxa"/>
          </w:tcPr>
          <w:p>
            <w:pPr>
              <w:widowControl w:val="0"/>
              <w:numPr>
                <w:ilvl w:val="0"/>
                <w:numId w:val="0"/>
              </w:numPr>
              <w:jc w:val="both"/>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单价（元）</w:t>
            </w:r>
          </w:p>
        </w:tc>
        <w:tc>
          <w:tcPr>
            <w:tcW w:w="2355" w:type="dxa"/>
            <w:vMerge w:val="restart"/>
          </w:tcPr>
          <w:p>
            <w:pPr>
              <w:widowControl w:val="0"/>
              <w:numPr>
                <w:ilvl w:val="0"/>
                <w:numId w:val="0"/>
              </w:numPr>
              <w:jc w:val="both"/>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针对三个采购人的总报价（元）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76" w:type="dxa"/>
          </w:tcPr>
          <w:p>
            <w:pPr>
              <w:widowControl w:val="0"/>
              <w:numPr>
                <w:ilvl w:val="0"/>
                <w:numId w:val="0"/>
              </w:numPr>
              <w:jc w:val="both"/>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全员培训</w:t>
            </w:r>
          </w:p>
        </w:tc>
        <w:tc>
          <w:tcPr>
            <w:tcW w:w="2535" w:type="dxa"/>
          </w:tcPr>
          <w:p>
            <w:pPr>
              <w:widowControl w:val="0"/>
              <w:numPr>
                <w:ilvl w:val="0"/>
                <w:numId w:val="0"/>
              </w:numPr>
              <w:jc w:val="both"/>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共</w:t>
            </w:r>
            <w:r>
              <w:rPr>
                <w:rFonts w:hint="eastAsia" w:ascii="仿宋" w:hAnsi="仿宋" w:eastAsia="仿宋" w:cs="仿宋"/>
                <w:color w:val="auto"/>
                <w:sz w:val="28"/>
                <w:szCs w:val="28"/>
                <w:u w:val="single"/>
                <w:vertAlign w:val="baseline"/>
                <w:lang w:val="en-US" w:eastAsia="zh-CN"/>
              </w:rPr>
              <w:t xml:space="preserve">    </w:t>
            </w:r>
            <w:r>
              <w:rPr>
                <w:rFonts w:hint="eastAsia" w:ascii="仿宋" w:hAnsi="仿宋" w:eastAsia="仿宋" w:cs="仿宋"/>
                <w:color w:val="auto"/>
                <w:sz w:val="28"/>
                <w:szCs w:val="28"/>
                <w:vertAlign w:val="baseline"/>
                <w:lang w:val="en-US" w:eastAsia="zh-CN"/>
              </w:rPr>
              <w:t>小时</w:t>
            </w:r>
          </w:p>
        </w:tc>
        <w:tc>
          <w:tcPr>
            <w:tcW w:w="1920" w:type="dxa"/>
          </w:tcPr>
          <w:p>
            <w:pPr>
              <w:widowControl w:val="0"/>
              <w:numPr>
                <w:ilvl w:val="0"/>
                <w:numId w:val="0"/>
              </w:numPr>
              <w:jc w:val="both"/>
              <w:rPr>
                <w:rFonts w:hint="default" w:ascii="仿宋" w:hAnsi="仿宋" w:eastAsia="仿宋" w:cs="仿宋"/>
                <w:color w:val="auto"/>
                <w:sz w:val="32"/>
                <w:szCs w:val="32"/>
                <w:vertAlign w:val="baseline"/>
                <w:lang w:val="en-US" w:eastAsia="zh-CN"/>
              </w:rPr>
            </w:pPr>
          </w:p>
        </w:tc>
        <w:tc>
          <w:tcPr>
            <w:tcW w:w="2355" w:type="dxa"/>
            <w:vMerge w:val="continue"/>
          </w:tcPr>
          <w:p>
            <w:pPr>
              <w:widowControl w:val="0"/>
              <w:numPr>
                <w:ilvl w:val="0"/>
                <w:numId w:val="0"/>
              </w:numPr>
              <w:jc w:val="both"/>
              <w:rPr>
                <w:rFonts w:hint="default"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76" w:type="dxa"/>
          </w:tcPr>
          <w:p>
            <w:pPr>
              <w:widowControl w:val="0"/>
              <w:numPr>
                <w:ilvl w:val="0"/>
                <w:numId w:val="0"/>
              </w:numPr>
              <w:jc w:val="both"/>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完成内控手册</w:t>
            </w:r>
          </w:p>
        </w:tc>
        <w:tc>
          <w:tcPr>
            <w:tcW w:w="2535" w:type="dxa"/>
          </w:tcPr>
          <w:p>
            <w:pPr>
              <w:widowControl w:val="0"/>
              <w:numPr>
                <w:ilvl w:val="0"/>
                <w:numId w:val="0"/>
              </w:numPr>
              <w:jc w:val="both"/>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合同签订后</w:t>
            </w:r>
            <w:r>
              <w:rPr>
                <w:rFonts w:hint="eastAsia" w:ascii="仿宋" w:hAnsi="仿宋" w:eastAsia="仿宋" w:cs="仿宋"/>
                <w:color w:val="auto"/>
                <w:sz w:val="28"/>
                <w:szCs w:val="28"/>
                <w:u w:val="single"/>
                <w:vertAlign w:val="baseline"/>
                <w:lang w:val="en-US" w:eastAsia="zh-CN"/>
              </w:rPr>
              <w:t xml:space="preserve">    </w:t>
            </w:r>
            <w:r>
              <w:rPr>
                <w:rFonts w:hint="eastAsia" w:ascii="仿宋" w:hAnsi="仿宋" w:eastAsia="仿宋" w:cs="仿宋"/>
                <w:color w:val="auto"/>
                <w:sz w:val="28"/>
                <w:szCs w:val="28"/>
                <w:vertAlign w:val="baseline"/>
                <w:lang w:val="en-US" w:eastAsia="zh-CN"/>
              </w:rPr>
              <w:t>天</w:t>
            </w:r>
          </w:p>
        </w:tc>
        <w:tc>
          <w:tcPr>
            <w:tcW w:w="1920" w:type="dxa"/>
          </w:tcPr>
          <w:p>
            <w:pPr>
              <w:widowControl w:val="0"/>
              <w:numPr>
                <w:ilvl w:val="0"/>
                <w:numId w:val="0"/>
              </w:numPr>
              <w:jc w:val="both"/>
              <w:rPr>
                <w:rFonts w:hint="default" w:ascii="仿宋" w:hAnsi="仿宋" w:eastAsia="仿宋" w:cs="仿宋"/>
                <w:color w:val="auto"/>
                <w:sz w:val="32"/>
                <w:szCs w:val="32"/>
                <w:vertAlign w:val="baseline"/>
                <w:lang w:val="en-US" w:eastAsia="zh-CN"/>
              </w:rPr>
            </w:pPr>
          </w:p>
        </w:tc>
        <w:tc>
          <w:tcPr>
            <w:tcW w:w="2355" w:type="dxa"/>
            <w:vMerge w:val="continue"/>
          </w:tcPr>
          <w:p>
            <w:pPr>
              <w:widowControl w:val="0"/>
              <w:numPr>
                <w:ilvl w:val="0"/>
                <w:numId w:val="0"/>
              </w:numPr>
              <w:jc w:val="both"/>
              <w:rPr>
                <w:rFonts w:hint="default"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76" w:type="dxa"/>
          </w:tcPr>
          <w:p>
            <w:pPr>
              <w:widowControl w:val="0"/>
              <w:numPr>
                <w:ilvl w:val="0"/>
                <w:numId w:val="0"/>
              </w:numPr>
              <w:jc w:val="both"/>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完成风险评估报告</w:t>
            </w:r>
          </w:p>
        </w:tc>
        <w:tc>
          <w:tcPr>
            <w:tcW w:w="2535" w:type="dxa"/>
          </w:tcPr>
          <w:p>
            <w:pPr>
              <w:widowControl w:val="0"/>
              <w:numPr>
                <w:ilvl w:val="0"/>
                <w:numId w:val="0"/>
              </w:numPr>
              <w:jc w:val="both"/>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合同签订后</w:t>
            </w:r>
            <w:r>
              <w:rPr>
                <w:rFonts w:hint="eastAsia" w:ascii="仿宋" w:hAnsi="仿宋" w:eastAsia="仿宋" w:cs="仿宋"/>
                <w:color w:val="auto"/>
                <w:sz w:val="28"/>
                <w:szCs w:val="28"/>
                <w:u w:val="single"/>
                <w:vertAlign w:val="baseline"/>
                <w:lang w:val="en-US" w:eastAsia="zh-CN"/>
              </w:rPr>
              <w:t xml:space="preserve">    </w:t>
            </w:r>
            <w:r>
              <w:rPr>
                <w:rFonts w:hint="eastAsia" w:ascii="仿宋" w:hAnsi="仿宋" w:eastAsia="仿宋" w:cs="仿宋"/>
                <w:color w:val="auto"/>
                <w:sz w:val="28"/>
                <w:szCs w:val="28"/>
                <w:vertAlign w:val="baseline"/>
                <w:lang w:val="en-US" w:eastAsia="zh-CN"/>
              </w:rPr>
              <w:t>天</w:t>
            </w:r>
          </w:p>
        </w:tc>
        <w:tc>
          <w:tcPr>
            <w:tcW w:w="1920" w:type="dxa"/>
          </w:tcPr>
          <w:p>
            <w:pPr>
              <w:widowControl w:val="0"/>
              <w:numPr>
                <w:ilvl w:val="0"/>
                <w:numId w:val="0"/>
              </w:numPr>
              <w:jc w:val="both"/>
              <w:rPr>
                <w:rFonts w:hint="default" w:ascii="仿宋" w:hAnsi="仿宋" w:eastAsia="仿宋" w:cs="仿宋"/>
                <w:color w:val="auto"/>
                <w:sz w:val="32"/>
                <w:szCs w:val="32"/>
                <w:vertAlign w:val="baseline"/>
                <w:lang w:val="en-US" w:eastAsia="zh-CN"/>
              </w:rPr>
            </w:pPr>
          </w:p>
        </w:tc>
        <w:tc>
          <w:tcPr>
            <w:tcW w:w="2355" w:type="dxa"/>
            <w:vMerge w:val="continue"/>
          </w:tcPr>
          <w:p>
            <w:pPr>
              <w:widowControl w:val="0"/>
              <w:numPr>
                <w:ilvl w:val="0"/>
                <w:numId w:val="0"/>
              </w:numPr>
              <w:jc w:val="both"/>
              <w:rPr>
                <w:rFonts w:hint="default"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76" w:type="dxa"/>
          </w:tcPr>
          <w:p>
            <w:pPr>
              <w:widowControl w:val="0"/>
              <w:numPr>
                <w:ilvl w:val="0"/>
                <w:numId w:val="0"/>
              </w:numPr>
              <w:jc w:val="both"/>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合计</w:t>
            </w:r>
          </w:p>
        </w:tc>
        <w:tc>
          <w:tcPr>
            <w:tcW w:w="2535" w:type="dxa"/>
          </w:tcPr>
          <w:p>
            <w:pPr>
              <w:widowControl w:val="0"/>
              <w:numPr>
                <w:ilvl w:val="0"/>
                <w:numId w:val="0"/>
              </w:numPr>
              <w:jc w:val="both"/>
              <w:rPr>
                <w:rFonts w:hint="eastAsia" w:ascii="仿宋" w:hAnsi="仿宋" w:eastAsia="仿宋" w:cs="仿宋"/>
                <w:color w:val="auto"/>
                <w:sz w:val="28"/>
                <w:szCs w:val="28"/>
                <w:vertAlign w:val="baseline"/>
                <w:lang w:val="en-US" w:eastAsia="zh-CN"/>
              </w:rPr>
            </w:pPr>
          </w:p>
        </w:tc>
        <w:tc>
          <w:tcPr>
            <w:tcW w:w="1920" w:type="dxa"/>
          </w:tcPr>
          <w:p>
            <w:pPr>
              <w:widowControl w:val="0"/>
              <w:numPr>
                <w:ilvl w:val="0"/>
                <w:numId w:val="0"/>
              </w:numPr>
              <w:jc w:val="both"/>
              <w:rPr>
                <w:rFonts w:hint="default" w:ascii="仿宋" w:hAnsi="仿宋" w:eastAsia="仿宋" w:cs="仿宋"/>
                <w:color w:val="auto"/>
                <w:sz w:val="32"/>
                <w:szCs w:val="32"/>
                <w:vertAlign w:val="baseline"/>
                <w:lang w:val="en-US" w:eastAsia="zh-CN"/>
              </w:rPr>
            </w:pPr>
          </w:p>
        </w:tc>
        <w:tc>
          <w:tcPr>
            <w:tcW w:w="2355" w:type="dxa"/>
          </w:tcPr>
          <w:p>
            <w:pPr>
              <w:widowControl w:val="0"/>
              <w:numPr>
                <w:ilvl w:val="0"/>
                <w:numId w:val="0"/>
              </w:numPr>
              <w:jc w:val="both"/>
              <w:rPr>
                <w:rFonts w:hint="default"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76" w:type="dxa"/>
          </w:tcPr>
          <w:p>
            <w:pPr>
              <w:widowControl w:val="0"/>
              <w:numPr>
                <w:ilvl w:val="0"/>
                <w:numId w:val="0"/>
              </w:numPr>
              <w:jc w:val="both"/>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其它赠送服务内容或后续服务承诺</w:t>
            </w:r>
          </w:p>
        </w:tc>
        <w:tc>
          <w:tcPr>
            <w:tcW w:w="6810" w:type="dxa"/>
            <w:gridSpan w:val="3"/>
          </w:tcPr>
          <w:p>
            <w:pPr>
              <w:widowControl w:val="0"/>
              <w:numPr>
                <w:ilvl w:val="0"/>
                <w:numId w:val="0"/>
              </w:numPr>
              <w:jc w:val="both"/>
              <w:rPr>
                <w:rFonts w:hint="default" w:ascii="仿宋" w:hAnsi="仿宋" w:eastAsia="仿宋" w:cs="仿宋"/>
                <w:color w:val="auto"/>
                <w:sz w:val="32"/>
                <w:szCs w:val="32"/>
                <w:vertAlign w:val="baseline"/>
                <w:lang w:val="en-US" w:eastAsia="zh-CN"/>
              </w:rPr>
            </w:pPr>
          </w:p>
          <w:p>
            <w:pPr>
              <w:widowControl w:val="0"/>
              <w:numPr>
                <w:ilvl w:val="0"/>
                <w:numId w:val="0"/>
              </w:numPr>
              <w:jc w:val="both"/>
              <w:rPr>
                <w:rFonts w:hint="default" w:ascii="仿宋" w:hAnsi="仿宋" w:eastAsia="仿宋" w:cs="仿宋"/>
                <w:color w:val="auto"/>
                <w:sz w:val="32"/>
                <w:szCs w:val="32"/>
                <w:vertAlign w:val="baseline"/>
                <w:lang w:val="en-US" w:eastAsia="zh-CN"/>
              </w:rPr>
            </w:pPr>
          </w:p>
          <w:p>
            <w:pPr>
              <w:widowControl w:val="0"/>
              <w:numPr>
                <w:ilvl w:val="0"/>
                <w:numId w:val="0"/>
              </w:numPr>
              <w:jc w:val="both"/>
              <w:rPr>
                <w:rFonts w:hint="default" w:ascii="仿宋" w:hAnsi="仿宋" w:eastAsia="仿宋" w:cs="仿宋"/>
                <w:color w:val="auto"/>
                <w:sz w:val="32"/>
                <w:szCs w:val="32"/>
                <w:vertAlign w:val="baseline"/>
                <w:lang w:val="en-US" w:eastAsia="zh-CN"/>
              </w:rPr>
            </w:pPr>
          </w:p>
        </w:tc>
      </w:tr>
    </w:tbl>
    <w:p>
      <w:pPr>
        <w:widowControl w:val="0"/>
        <w:numPr>
          <w:ilvl w:val="0"/>
          <w:numId w:val="0"/>
        </w:numPr>
        <w:jc w:val="both"/>
        <w:rPr>
          <w:rFonts w:hint="default" w:ascii="仿宋" w:hAnsi="仿宋" w:eastAsia="仿宋" w:cs="仿宋"/>
          <w:color w:val="auto"/>
          <w:sz w:val="32"/>
          <w:szCs w:val="32"/>
          <w:lang w:val="en-US" w:eastAsia="zh-CN"/>
        </w:rPr>
      </w:pPr>
    </w:p>
    <w:p>
      <w:pPr>
        <w:widowControl w:val="0"/>
        <w:numPr>
          <w:ilvl w:val="0"/>
          <w:numId w:val="0"/>
        </w:numPr>
        <w:jc w:val="both"/>
        <w:rPr>
          <w:rFonts w:hint="default" w:ascii="仿宋" w:hAnsi="仿宋" w:eastAsia="仿宋" w:cs="仿宋"/>
          <w:color w:val="auto"/>
          <w:sz w:val="32"/>
          <w:szCs w:val="32"/>
          <w:lang w:val="en-US" w:eastAsia="zh-CN"/>
        </w:rPr>
      </w:pPr>
    </w:p>
    <w:p>
      <w:pPr>
        <w:widowControl w:val="0"/>
        <w:numPr>
          <w:ilvl w:val="0"/>
          <w:numId w:val="0"/>
        </w:numPr>
        <w:jc w:val="both"/>
        <w:rPr>
          <w:rFonts w:hint="default" w:ascii="仿宋" w:hAnsi="仿宋" w:eastAsia="仿宋" w:cs="仿宋"/>
          <w:color w:val="auto"/>
          <w:sz w:val="32"/>
          <w:szCs w:val="32"/>
          <w:lang w:val="en-US" w:eastAsia="zh-CN"/>
        </w:rPr>
      </w:pPr>
    </w:p>
    <w:p>
      <w:pPr>
        <w:widowControl w:val="0"/>
        <w:numPr>
          <w:ilvl w:val="0"/>
          <w:numId w:val="0"/>
        </w:numPr>
        <w:jc w:val="both"/>
        <w:rPr>
          <w:rFonts w:hint="default" w:ascii="仿宋" w:hAnsi="仿宋" w:eastAsia="仿宋" w:cs="仿宋"/>
          <w:color w:val="auto"/>
          <w:sz w:val="32"/>
          <w:szCs w:val="32"/>
          <w:lang w:val="en-US" w:eastAsia="zh-CN"/>
        </w:rPr>
      </w:pPr>
    </w:p>
    <w:p>
      <w:pPr>
        <w:widowControl w:val="0"/>
        <w:numPr>
          <w:ilvl w:val="0"/>
          <w:numId w:val="0"/>
        </w:numPr>
        <w:jc w:val="both"/>
        <w:rPr>
          <w:rFonts w:hint="default" w:ascii="仿宋" w:hAnsi="仿宋" w:eastAsia="仿宋" w:cs="仿宋"/>
          <w:color w:val="auto"/>
          <w:sz w:val="32"/>
          <w:szCs w:val="32"/>
          <w:lang w:val="en-US" w:eastAsia="zh-CN"/>
        </w:rPr>
      </w:pPr>
    </w:p>
    <w:p>
      <w:pPr>
        <w:widowControl w:val="0"/>
        <w:numPr>
          <w:ilvl w:val="0"/>
          <w:numId w:val="0"/>
        </w:numPr>
        <w:jc w:val="both"/>
        <w:rPr>
          <w:rFonts w:hint="default" w:ascii="仿宋" w:hAnsi="仿宋" w:eastAsia="仿宋" w:cs="仿宋"/>
          <w:color w:val="auto"/>
          <w:sz w:val="32"/>
          <w:szCs w:val="32"/>
          <w:lang w:val="en-US" w:eastAsia="zh-CN"/>
        </w:rPr>
      </w:pPr>
    </w:p>
    <w:p>
      <w:pPr>
        <w:spacing w:line="400" w:lineRule="exact"/>
        <w:ind w:left="0" w:leftChars="0" w:firstLine="0" w:firstLineChars="0"/>
        <w:rPr>
          <w:rFonts w:hint="default" w:ascii="仿宋_GB2312" w:eastAsia="仿宋_GB2312"/>
          <w:color w:val="auto"/>
          <w:sz w:val="30"/>
          <w:szCs w:val="30"/>
          <w:lang w:val="en-US" w:eastAsia="zh-CN"/>
        </w:rPr>
      </w:pPr>
      <w:bookmarkStart w:id="8" w:name="_GoBack"/>
      <w:bookmarkEnd w:id="8"/>
      <w:r>
        <w:rPr>
          <w:rFonts w:hint="eastAsia" w:ascii="仿宋_GB2312" w:eastAsia="仿宋_GB2312"/>
          <w:color w:val="auto"/>
          <w:sz w:val="30"/>
          <w:szCs w:val="30"/>
          <w:lang w:eastAsia="zh-CN"/>
        </w:rPr>
        <w:t>附件</w:t>
      </w:r>
      <w:r>
        <w:rPr>
          <w:rFonts w:hint="eastAsia" w:ascii="仿宋_GB2312" w:eastAsia="仿宋_GB2312"/>
          <w:color w:val="auto"/>
          <w:sz w:val="30"/>
          <w:szCs w:val="30"/>
          <w:lang w:val="en-US" w:eastAsia="zh-CN"/>
        </w:rPr>
        <w:t>2、</w:t>
      </w:r>
    </w:p>
    <w:p>
      <w:pPr>
        <w:jc w:val="center"/>
        <w:rPr>
          <w:rFonts w:ascii="黑体" w:hAnsi="黑体" w:eastAsia="黑体"/>
          <w:color w:val="auto"/>
          <w:sz w:val="44"/>
          <w:szCs w:val="44"/>
        </w:rPr>
      </w:pPr>
      <w:r>
        <w:rPr>
          <w:rFonts w:hint="eastAsia" w:ascii="黑体" w:hAnsi="黑体" w:eastAsia="黑体"/>
          <w:color w:val="auto"/>
          <w:sz w:val="44"/>
          <w:szCs w:val="44"/>
          <w:u w:val="single"/>
          <w:lang w:val="en-US" w:eastAsia="zh-CN"/>
        </w:rPr>
        <w:t xml:space="preserve">                    </w:t>
      </w:r>
      <w:r>
        <w:rPr>
          <w:rFonts w:hint="eastAsia" w:ascii="黑体" w:hAnsi="黑体" w:eastAsia="黑体"/>
          <w:color w:val="auto"/>
          <w:sz w:val="44"/>
          <w:szCs w:val="44"/>
        </w:rPr>
        <w:t>医院内部控制</w:t>
      </w:r>
      <w:r>
        <w:rPr>
          <w:rFonts w:hint="eastAsia" w:ascii="黑体" w:hAnsi="黑体" w:eastAsia="黑体"/>
          <w:color w:val="auto"/>
          <w:sz w:val="44"/>
          <w:szCs w:val="44"/>
          <w:lang w:eastAsia="zh-CN"/>
        </w:rPr>
        <w:t>体系建设（</w:t>
      </w:r>
      <w:r>
        <w:rPr>
          <w:rFonts w:hint="eastAsia" w:ascii="黑体" w:hAnsi="黑体" w:eastAsia="黑体"/>
          <w:color w:val="auto"/>
          <w:sz w:val="44"/>
          <w:szCs w:val="44"/>
        </w:rPr>
        <w:t>风险评估</w:t>
      </w:r>
      <w:r>
        <w:rPr>
          <w:rFonts w:hint="eastAsia" w:ascii="黑体" w:hAnsi="黑体" w:eastAsia="黑体"/>
          <w:color w:val="auto"/>
          <w:sz w:val="44"/>
          <w:szCs w:val="44"/>
          <w:lang w:eastAsia="zh-CN"/>
        </w:rPr>
        <w:t>）</w:t>
      </w:r>
      <w:r>
        <w:rPr>
          <w:rFonts w:hint="eastAsia" w:ascii="黑体" w:hAnsi="黑体" w:eastAsia="黑体"/>
          <w:color w:val="auto"/>
          <w:sz w:val="44"/>
          <w:szCs w:val="44"/>
        </w:rPr>
        <w:t>咨询实施方案</w:t>
      </w:r>
    </w:p>
    <w:p>
      <w:pPr>
        <w:spacing w:line="360" w:lineRule="auto"/>
        <w:rPr>
          <w:rFonts w:ascii="宋体" w:hAnsi="宋体" w:eastAsia="宋体" w:cs="宋体"/>
          <w:b/>
          <w:color w:val="auto"/>
          <w:spacing w:val="8"/>
          <w:sz w:val="30"/>
          <w:szCs w:val="30"/>
        </w:rPr>
      </w:pPr>
    </w:p>
    <w:p>
      <w:pPr>
        <w:spacing w:line="400" w:lineRule="exact"/>
        <w:ind w:left="0" w:leftChars="0" w:firstLine="639" w:firstLineChars="213"/>
        <w:rPr>
          <w:rFonts w:ascii="仿宋_GB2312" w:eastAsia="仿宋_GB2312"/>
          <w:color w:val="auto"/>
          <w:sz w:val="30"/>
          <w:szCs w:val="30"/>
        </w:rPr>
      </w:pPr>
      <w:r>
        <w:rPr>
          <w:rFonts w:hint="eastAsia" w:ascii="仿宋_GB2312" w:eastAsia="仿宋_GB2312"/>
          <w:color w:val="auto"/>
          <w:sz w:val="30"/>
          <w:szCs w:val="30"/>
        </w:rPr>
        <w:t>一</w:t>
      </w:r>
      <w:r>
        <w:rPr>
          <w:rFonts w:hint="eastAsia" w:ascii="仿宋_GB2312" w:eastAsia="仿宋_GB2312"/>
          <w:color w:val="auto"/>
          <w:sz w:val="30"/>
          <w:szCs w:val="30"/>
          <w:lang w:eastAsia="zh-CN"/>
        </w:rPr>
        <w:t>、</w:t>
      </w:r>
      <w:r>
        <w:rPr>
          <w:rFonts w:hint="eastAsia" w:ascii="仿宋_GB2312" w:eastAsia="仿宋_GB2312"/>
          <w:color w:val="auto"/>
          <w:sz w:val="30"/>
          <w:szCs w:val="30"/>
        </w:rPr>
        <w:t>风险评估具体要求</w:t>
      </w:r>
    </w:p>
    <w:p>
      <w:pPr>
        <w:spacing w:line="40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1</w:t>
      </w:r>
      <w:r>
        <w:rPr>
          <w:rFonts w:hint="eastAsia" w:ascii="仿宋_GB2312" w:eastAsia="仿宋_GB2312"/>
          <w:color w:val="auto"/>
          <w:sz w:val="30"/>
          <w:szCs w:val="30"/>
          <w:lang w:eastAsia="zh-CN"/>
        </w:rPr>
        <w:t>、</w:t>
      </w:r>
      <w:r>
        <w:rPr>
          <w:rFonts w:hint="eastAsia" w:ascii="仿宋_GB2312" w:eastAsia="仿宋_GB2312"/>
          <w:color w:val="auto"/>
          <w:sz w:val="30"/>
          <w:szCs w:val="30"/>
        </w:rPr>
        <w:t>风险评估，是指医院全面、系统和客观地识别、分析本单位经济活动及相关业务活动存在的风险，确定相应的风险承受度及风险应对策略的过程。</w:t>
      </w:r>
    </w:p>
    <w:p>
      <w:pPr>
        <w:spacing w:line="40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2</w:t>
      </w:r>
      <w:r>
        <w:rPr>
          <w:rFonts w:hint="eastAsia" w:ascii="仿宋_GB2312" w:eastAsia="仿宋_GB2312"/>
          <w:color w:val="auto"/>
          <w:sz w:val="30"/>
          <w:szCs w:val="30"/>
          <w:lang w:eastAsia="zh-CN"/>
        </w:rPr>
        <w:t>、</w:t>
      </w:r>
      <w:r>
        <w:rPr>
          <w:rFonts w:hint="eastAsia" w:ascii="仿宋_GB2312" w:eastAsia="仿宋_GB2312"/>
          <w:color w:val="auto"/>
          <w:sz w:val="30"/>
          <w:szCs w:val="30"/>
        </w:rPr>
        <w:t>风险评估至少每年进行一次；外部环境、业务活动、经济活动或管理要求等发生重大变化的，应当及时对经济活动及相关业务活动的风险进行重新评估。</w:t>
      </w:r>
    </w:p>
    <w:p>
      <w:pPr>
        <w:spacing w:line="40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3</w:t>
      </w:r>
      <w:r>
        <w:rPr>
          <w:rFonts w:hint="eastAsia" w:ascii="仿宋_GB2312" w:eastAsia="仿宋_GB2312"/>
          <w:color w:val="auto"/>
          <w:sz w:val="30"/>
          <w:szCs w:val="30"/>
          <w:lang w:eastAsia="zh-CN"/>
        </w:rPr>
        <w:t>、</w:t>
      </w:r>
      <w:r>
        <w:rPr>
          <w:rFonts w:hint="eastAsia" w:ascii="仿宋_GB2312" w:eastAsia="仿宋_GB2312"/>
          <w:color w:val="auto"/>
          <w:sz w:val="30"/>
          <w:szCs w:val="30"/>
        </w:rPr>
        <w:t>医院内部审计部门或确定的牵头部门应当自行或聘请具有相应资质的第三方机构开展风险评估工作，风险评估结果应当形成书面报告，作为完善内部控制的依据。</w:t>
      </w:r>
    </w:p>
    <w:p>
      <w:pPr>
        <w:spacing w:line="400" w:lineRule="exact"/>
        <w:rPr>
          <w:rFonts w:ascii="仿宋_GB2312" w:eastAsia="仿宋_GB2312"/>
          <w:color w:val="auto"/>
          <w:sz w:val="30"/>
          <w:szCs w:val="30"/>
        </w:rPr>
      </w:pPr>
    </w:p>
    <w:p>
      <w:pPr>
        <w:spacing w:line="400" w:lineRule="exact"/>
        <w:ind w:left="0" w:leftChars="0" w:firstLine="639" w:firstLineChars="213"/>
        <w:rPr>
          <w:rFonts w:ascii="仿宋_GB2312" w:eastAsia="仿宋_GB2312"/>
          <w:color w:val="auto"/>
          <w:sz w:val="30"/>
          <w:szCs w:val="30"/>
        </w:rPr>
      </w:pPr>
      <w:r>
        <w:rPr>
          <w:rFonts w:hint="eastAsia" w:ascii="仿宋_GB2312" w:eastAsia="仿宋_GB2312"/>
          <w:color w:val="auto"/>
          <w:sz w:val="30"/>
          <w:szCs w:val="30"/>
        </w:rPr>
        <w:t>二</w:t>
      </w:r>
      <w:r>
        <w:rPr>
          <w:rFonts w:hint="eastAsia" w:ascii="仿宋_GB2312" w:eastAsia="仿宋_GB2312"/>
          <w:color w:val="auto"/>
          <w:sz w:val="30"/>
          <w:szCs w:val="30"/>
          <w:lang w:eastAsia="zh-CN"/>
        </w:rPr>
        <w:t>、</w:t>
      </w:r>
      <w:r>
        <w:rPr>
          <w:rFonts w:hint="eastAsia" w:ascii="仿宋_GB2312" w:eastAsia="仿宋_GB2312"/>
          <w:color w:val="auto"/>
          <w:sz w:val="30"/>
          <w:szCs w:val="30"/>
        </w:rPr>
        <w:t>评价依据</w:t>
      </w:r>
    </w:p>
    <w:p>
      <w:pPr>
        <w:spacing w:line="40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1</w:t>
      </w:r>
      <w:r>
        <w:rPr>
          <w:rFonts w:hint="eastAsia" w:ascii="仿宋_GB2312" w:eastAsia="仿宋_GB2312"/>
          <w:color w:val="auto"/>
          <w:sz w:val="30"/>
          <w:szCs w:val="30"/>
          <w:lang w:eastAsia="zh-CN"/>
        </w:rPr>
        <w:t>、</w:t>
      </w:r>
      <w:r>
        <w:rPr>
          <w:rFonts w:hint="eastAsia" w:ascii="仿宋_GB2312" w:eastAsia="仿宋_GB2312"/>
          <w:color w:val="auto"/>
          <w:sz w:val="30"/>
          <w:szCs w:val="30"/>
        </w:rPr>
        <w:t>财政部关于印发《行政事业单位内部控制规范（试行）》的通知（财【2012】21号）；</w:t>
      </w:r>
    </w:p>
    <w:p>
      <w:pPr>
        <w:spacing w:line="40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2</w:t>
      </w:r>
      <w:r>
        <w:rPr>
          <w:rFonts w:hint="eastAsia" w:ascii="仿宋_GB2312" w:eastAsia="仿宋_GB2312"/>
          <w:color w:val="auto"/>
          <w:sz w:val="30"/>
          <w:szCs w:val="30"/>
          <w:lang w:eastAsia="zh-CN"/>
        </w:rPr>
        <w:t>、</w:t>
      </w:r>
      <w:r>
        <w:rPr>
          <w:rFonts w:hint="eastAsia" w:ascii="仿宋_GB2312" w:eastAsia="仿宋_GB2312"/>
          <w:color w:val="auto"/>
          <w:sz w:val="30"/>
          <w:szCs w:val="30"/>
        </w:rPr>
        <w:t>财政部、国家卫生计生委、国家中医药局《关于加强公立医院财务和预算管理的指导意见》（财社【2015】263号）；</w:t>
      </w:r>
    </w:p>
    <w:p>
      <w:pPr>
        <w:spacing w:line="400" w:lineRule="exact"/>
        <w:ind w:firstLine="600" w:firstLineChars="200"/>
        <w:rPr>
          <w:rFonts w:ascii="仿宋_GB2312" w:eastAsia="仿宋_GB2312"/>
          <w:color w:val="auto"/>
          <w:sz w:val="30"/>
          <w:szCs w:val="30"/>
        </w:rPr>
      </w:pPr>
      <w:r>
        <w:rPr>
          <w:rFonts w:ascii="仿宋_GB2312" w:eastAsia="仿宋_GB2312"/>
          <w:color w:val="auto"/>
          <w:sz w:val="30"/>
          <w:szCs w:val="30"/>
        </w:rPr>
        <w:t>3</w:t>
      </w:r>
      <w:r>
        <w:rPr>
          <w:rFonts w:hint="eastAsia" w:ascii="仿宋_GB2312" w:eastAsia="仿宋_GB2312"/>
          <w:color w:val="auto"/>
          <w:sz w:val="30"/>
          <w:szCs w:val="30"/>
          <w:lang w:eastAsia="zh-CN"/>
        </w:rPr>
        <w:t>、</w:t>
      </w:r>
      <w:r>
        <w:rPr>
          <w:rFonts w:hint="eastAsia" w:ascii="仿宋_GB2312" w:eastAsia="仿宋_GB2312"/>
          <w:color w:val="auto"/>
          <w:sz w:val="30"/>
          <w:szCs w:val="30"/>
        </w:rPr>
        <w:t>《财政部关于全面推进行政事业单位内部控制建设的指导意见》（财会【2015】24号）；</w:t>
      </w:r>
    </w:p>
    <w:p>
      <w:pPr>
        <w:spacing w:line="400" w:lineRule="exact"/>
        <w:ind w:firstLine="600" w:firstLineChars="200"/>
        <w:rPr>
          <w:rFonts w:ascii="仿宋_GB2312" w:eastAsia="仿宋_GB2312"/>
          <w:color w:val="auto"/>
          <w:sz w:val="30"/>
          <w:szCs w:val="30"/>
        </w:rPr>
      </w:pPr>
      <w:r>
        <w:rPr>
          <w:rFonts w:ascii="仿宋_GB2312" w:eastAsia="仿宋_GB2312"/>
          <w:color w:val="auto"/>
          <w:sz w:val="30"/>
          <w:szCs w:val="30"/>
        </w:rPr>
        <w:t>4</w:t>
      </w:r>
      <w:r>
        <w:rPr>
          <w:rFonts w:hint="eastAsia" w:ascii="仿宋_GB2312" w:eastAsia="仿宋_GB2312"/>
          <w:color w:val="auto"/>
          <w:sz w:val="30"/>
          <w:szCs w:val="30"/>
          <w:lang w:eastAsia="zh-CN"/>
        </w:rPr>
        <w:t>、</w:t>
      </w:r>
      <w:r>
        <w:rPr>
          <w:rFonts w:hint="eastAsia" w:ascii="仿宋_GB2312" w:eastAsia="仿宋_GB2312"/>
          <w:color w:val="auto"/>
          <w:sz w:val="30"/>
          <w:szCs w:val="30"/>
        </w:rPr>
        <w:t>《关于开展行政事业单位内部控制基础性评价工作的通知》（财会【2016】11号）；</w:t>
      </w:r>
    </w:p>
    <w:p>
      <w:pPr>
        <w:spacing w:line="400" w:lineRule="exact"/>
        <w:ind w:firstLine="600" w:firstLineChars="200"/>
        <w:rPr>
          <w:rFonts w:ascii="仿宋_GB2312" w:eastAsia="仿宋_GB2312"/>
          <w:color w:val="auto"/>
          <w:sz w:val="30"/>
          <w:szCs w:val="30"/>
        </w:rPr>
      </w:pPr>
      <w:r>
        <w:rPr>
          <w:rFonts w:ascii="仿宋_GB2312" w:eastAsia="仿宋_GB2312"/>
          <w:color w:val="auto"/>
          <w:sz w:val="30"/>
          <w:szCs w:val="30"/>
        </w:rPr>
        <w:t>5</w:t>
      </w:r>
      <w:r>
        <w:rPr>
          <w:rFonts w:hint="eastAsia" w:ascii="仿宋_GB2312" w:eastAsia="仿宋_GB2312"/>
          <w:color w:val="auto"/>
          <w:sz w:val="30"/>
          <w:szCs w:val="30"/>
          <w:lang w:eastAsia="zh-CN"/>
        </w:rPr>
        <w:t>、</w:t>
      </w:r>
      <w:r>
        <w:rPr>
          <w:rFonts w:hint="eastAsia" w:ascii="仿宋_GB2312" w:eastAsia="仿宋_GB2312"/>
          <w:color w:val="auto"/>
          <w:sz w:val="30"/>
          <w:szCs w:val="30"/>
        </w:rPr>
        <w:t>《党政主要领导干部和国有企事业单位主要领导人员经济责任审计规定》；</w:t>
      </w:r>
    </w:p>
    <w:p>
      <w:pPr>
        <w:spacing w:line="400" w:lineRule="exact"/>
        <w:ind w:firstLine="600" w:firstLineChars="200"/>
        <w:rPr>
          <w:rFonts w:ascii="仿宋_GB2312" w:eastAsia="仿宋_GB2312"/>
          <w:color w:val="auto"/>
          <w:sz w:val="30"/>
          <w:szCs w:val="30"/>
        </w:rPr>
      </w:pPr>
      <w:r>
        <w:rPr>
          <w:rFonts w:ascii="仿宋_GB2312" w:eastAsia="仿宋_GB2312"/>
          <w:color w:val="auto"/>
          <w:sz w:val="30"/>
          <w:szCs w:val="30"/>
        </w:rPr>
        <w:t>6</w:t>
      </w:r>
      <w:r>
        <w:rPr>
          <w:rFonts w:hint="eastAsia" w:ascii="仿宋_GB2312" w:eastAsia="仿宋_GB2312"/>
          <w:color w:val="auto"/>
          <w:sz w:val="30"/>
          <w:szCs w:val="30"/>
          <w:lang w:eastAsia="zh-CN"/>
        </w:rPr>
        <w:t>、</w:t>
      </w:r>
      <w:r>
        <w:rPr>
          <w:rFonts w:hint="eastAsia" w:ascii="仿宋_GB2312" w:eastAsia="仿宋_GB2312"/>
          <w:color w:val="auto"/>
          <w:sz w:val="30"/>
          <w:szCs w:val="30"/>
        </w:rPr>
        <w:t>《政府会计制度》《政府会计准则》</w:t>
      </w:r>
    </w:p>
    <w:p>
      <w:pPr>
        <w:spacing w:line="400" w:lineRule="exact"/>
        <w:ind w:firstLine="600" w:firstLineChars="200"/>
        <w:rPr>
          <w:rFonts w:ascii="仿宋_GB2312" w:eastAsia="仿宋_GB2312"/>
          <w:color w:val="auto"/>
          <w:sz w:val="30"/>
          <w:szCs w:val="30"/>
        </w:rPr>
      </w:pPr>
      <w:r>
        <w:rPr>
          <w:rFonts w:ascii="仿宋_GB2312" w:eastAsia="仿宋_GB2312"/>
          <w:color w:val="auto"/>
          <w:sz w:val="30"/>
          <w:szCs w:val="30"/>
        </w:rPr>
        <w:t>7</w:t>
      </w:r>
      <w:r>
        <w:rPr>
          <w:rFonts w:hint="eastAsia" w:ascii="仿宋_GB2312" w:eastAsia="仿宋_GB2312"/>
          <w:color w:val="auto"/>
          <w:sz w:val="30"/>
          <w:szCs w:val="30"/>
          <w:lang w:eastAsia="zh-CN"/>
        </w:rPr>
        <w:t>、</w:t>
      </w:r>
      <w:r>
        <w:rPr>
          <w:rFonts w:hint="eastAsia" w:ascii="仿宋_GB2312" w:eastAsia="仿宋_GB2312"/>
          <w:color w:val="auto"/>
          <w:sz w:val="30"/>
          <w:szCs w:val="30"/>
        </w:rPr>
        <w:t>《公立医院全面预算管理制度实施办法》（国卫财务发〔2020〕30号）</w:t>
      </w:r>
    </w:p>
    <w:p>
      <w:pPr>
        <w:spacing w:line="400" w:lineRule="exact"/>
        <w:ind w:firstLine="600" w:firstLineChars="200"/>
        <w:rPr>
          <w:rFonts w:ascii="仿宋_GB2312" w:eastAsia="仿宋_GB2312"/>
          <w:color w:val="auto"/>
          <w:sz w:val="30"/>
          <w:szCs w:val="30"/>
        </w:rPr>
      </w:pPr>
      <w:r>
        <w:rPr>
          <w:rFonts w:ascii="仿宋_GB2312" w:eastAsia="仿宋_GB2312"/>
          <w:color w:val="auto"/>
          <w:sz w:val="30"/>
          <w:szCs w:val="30"/>
        </w:rPr>
        <w:t>8</w:t>
      </w:r>
      <w:r>
        <w:rPr>
          <w:rFonts w:hint="eastAsia" w:ascii="仿宋_GB2312" w:eastAsia="仿宋_GB2312"/>
          <w:color w:val="auto"/>
          <w:sz w:val="30"/>
          <w:szCs w:val="30"/>
          <w:lang w:eastAsia="zh-CN"/>
        </w:rPr>
        <w:t>、</w:t>
      </w:r>
      <w:r>
        <w:rPr>
          <w:rFonts w:hint="eastAsia" w:ascii="仿宋_GB2312" w:eastAsia="仿宋_GB2312"/>
          <w:color w:val="auto"/>
          <w:sz w:val="30"/>
          <w:szCs w:val="30"/>
        </w:rPr>
        <w:t>《公立医院内部控制管理办法》（国卫财务发〔2020〕31号）</w:t>
      </w:r>
    </w:p>
    <w:p>
      <w:pPr>
        <w:spacing w:line="400" w:lineRule="exact"/>
        <w:ind w:firstLine="600" w:firstLineChars="200"/>
        <w:rPr>
          <w:rFonts w:ascii="仿宋_GB2312" w:eastAsia="仿宋_GB2312"/>
          <w:color w:val="auto"/>
          <w:sz w:val="30"/>
          <w:szCs w:val="30"/>
        </w:rPr>
      </w:pPr>
      <w:r>
        <w:rPr>
          <w:rFonts w:ascii="仿宋_GB2312" w:eastAsia="仿宋_GB2312"/>
          <w:color w:val="auto"/>
          <w:sz w:val="30"/>
          <w:szCs w:val="30"/>
        </w:rPr>
        <w:t>9</w:t>
      </w:r>
      <w:r>
        <w:rPr>
          <w:rFonts w:hint="eastAsia" w:ascii="仿宋_GB2312" w:eastAsia="仿宋_GB2312"/>
          <w:color w:val="auto"/>
          <w:sz w:val="30"/>
          <w:szCs w:val="30"/>
          <w:lang w:eastAsia="zh-CN"/>
        </w:rPr>
        <w:t>、</w:t>
      </w:r>
      <w:r>
        <w:rPr>
          <w:rFonts w:hint="eastAsia" w:ascii="仿宋_GB2312" w:eastAsia="仿宋_GB2312"/>
          <w:color w:val="auto"/>
          <w:sz w:val="30"/>
          <w:szCs w:val="30"/>
        </w:rPr>
        <w:t>其他</w:t>
      </w:r>
    </w:p>
    <w:p>
      <w:pPr>
        <w:spacing w:line="400" w:lineRule="exact"/>
        <w:rPr>
          <w:rFonts w:ascii="仿宋_GB2312" w:eastAsia="仿宋_GB2312"/>
          <w:color w:val="auto"/>
          <w:sz w:val="30"/>
          <w:szCs w:val="30"/>
        </w:rPr>
      </w:pPr>
    </w:p>
    <w:p>
      <w:pPr>
        <w:spacing w:line="400" w:lineRule="exact"/>
        <w:ind w:left="0" w:leftChars="0" w:firstLine="639" w:firstLineChars="213"/>
        <w:rPr>
          <w:rFonts w:ascii="仿宋_GB2312" w:eastAsia="仿宋_GB2312"/>
          <w:color w:val="auto"/>
          <w:sz w:val="30"/>
          <w:szCs w:val="30"/>
        </w:rPr>
      </w:pPr>
      <w:r>
        <w:rPr>
          <w:rFonts w:hint="eastAsia" w:ascii="仿宋_GB2312" w:eastAsia="仿宋_GB2312"/>
          <w:color w:val="auto"/>
          <w:sz w:val="30"/>
          <w:szCs w:val="30"/>
        </w:rPr>
        <w:t>三</w:t>
      </w:r>
      <w:r>
        <w:rPr>
          <w:rFonts w:hint="eastAsia" w:ascii="仿宋_GB2312" w:eastAsia="仿宋_GB2312"/>
          <w:color w:val="auto"/>
          <w:sz w:val="30"/>
          <w:szCs w:val="30"/>
          <w:lang w:eastAsia="zh-CN"/>
        </w:rPr>
        <w:t>、</w:t>
      </w:r>
      <w:r>
        <w:rPr>
          <w:rFonts w:hint="eastAsia" w:ascii="仿宋_GB2312" w:eastAsia="仿宋_GB2312"/>
          <w:color w:val="auto"/>
          <w:sz w:val="30"/>
          <w:szCs w:val="30"/>
        </w:rPr>
        <w:t>风险评估具体方面</w:t>
      </w:r>
    </w:p>
    <w:p>
      <w:pPr>
        <w:spacing w:line="40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1</w:t>
      </w:r>
      <w:r>
        <w:rPr>
          <w:rFonts w:ascii="仿宋_GB2312" w:eastAsia="仿宋_GB2312"/>
          <w:color w:val="auto"/>
          <w:sz w:val="30"/>
          <w:szCs w:val="30"/>
        </w:rPr>
        <w:t>.</w:t>
      </w:r>
      <w:r>
        <w:rPr>
          <w:rFonts w:hint="eastAsia" w:ascii="仿宋_GB2312" w:eastAsia="仿宋_GB2312"/>
          <w:color w:val="auto"/>
          <w:sz w:val="30"/>
          <w:szCs w:val="30"/>
        </w:rPr>
        <w:t xml:space="preserve">单位层面的风险评估应当重点关注以下方面： </w:t>
      </w:r>
    </w:p>
    <w:p>
      <w:pPr>
        <w:spacing w:line="40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 xml:space="preserve">（1）内部控制组织建设情况。包括是否建立领导小组，是否确定内部控制职能部门或牵头部门；是否建立部门间的内部控制沟通协调和联动机制等。 </w:t>
      </w:r>
    </w:p>
    <w:p>
      <w:pPr>
        <w:spacing w:line="40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 xml:space="preserve">（2）内部控制机制建设情况。包括经济活动的决策、执行、监督是否实现有效分离；权责是否对等；是否建立健全议事决策机制、岗位责任制、内部监督等机制。 </w:t>
      </w:r>
    </w:p>
    <w:p>
      <w:pPr>
        <w:spacing w:line="40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 xml:space="preserve">（3）内部控制制度建设情况。包括内部管理制度是否健全，内部管理制度是否体现内部控制要求，相关制度是否有效执行等。 </w:t>
      </w:r>
    </w:p>
    <w:p>
      <w:pPr>
        <w:spacing w:line="40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 xml:space="preserve">（4）内部控制队伍建设情况。包括关键岗位人员是否具备相应的资格和能力；是否建立相关工作人员评价、轮岗等机制；是否组织内部控制相关培训等。 </w:t>
      </w:r>
    </w:p>
    <w:p>
      <w:pPr>
        <w:spacing w:line="40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（5）内部控制流程建设情况。包括是否建立经济活动及相关业务活动的内部控制流程；是否将科学规范有效的内部控制流程嵌入相关信息化系统；内部控制方法的应用是否完整有效等。</w:t>
      </w:r>
    </w:p>
    <w:p>
      <w:pPr>
        <w:spacing w:line="40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（6）其他需要关注的内容。</w:t>
      </w:r>
    </w:p>
    <w:p>
      <w:pPr>
        <w:spacing w:line="40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2</w:t>
      </w:r>
      <w:r>
        <w:rPr>
          <w:rFonts w:ascii="仿宋_GB2312" w:eastAsia="仿宋_GB2312"/>
          <w:color w:val="auto"/>
          <w:sz w:val="30"/>
          <w:szCs w:val="30"/>
        </w:rPr>
        <w:t>.</w:t>
      </w:r>
      <w:r>
        <w:rPr>
          <w:rFonts w:hint="eastAsia" w:ascii="仿宋_GB2312" w:eastAsia="仿宋_GB2312"/>
          <w:color w:val="auto"/>
          <w:sz w:val="30"/>
          <w:szCs w:val="30"/>
        </w:rPr>
        <w:t xml:space="preserve">业务层面的风险评估应当重点关注以下方面： </w:t>
      </w:r>
    </w:p>
    <w:p>
      <w:pPr>
        <w:spacing w:line="40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（1）预算管理情况。</w:t>
      </w:r>
    </w:p>
    <w:p>
      <w:pPr>
        <w:spacing w:line="40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 xml:space="preserve">包括在预算编制过程中医院内部各部门之间沟通协调是否充分；预算编制是否符合本单位战略目标和年度工作计划；预算编制与资产配置是否相结合、与具体工作是否相对应；是否按照批复的额度和开支范围执行预算，进度是否合理，是否存在无预算、超预算支出等问题；决算编报是否真实、完整、准确、及时等。 </w:t>
      </w:r>
    </w:p>
    <w:p>
      <w:pPr>
        <w:spacing w:line="40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（2）收支管理情况。</w:t>
      </w:r>
    </w:p>
    <w:p>
      <w:pPr>
        <w:spacing w:line="40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 xml:space="preserve">包括收入来源是否合法合规，是否符合价格和收费管理相关规定，是否实现归口管理，是否按照规定及时提供有关凭据，是否按照规定保管和使用印章和票据等；发生支出事项时是否按照规定程序审核审批，是否审核各类凭据的真实性、合法性，是否存在使用虚假票据套取资金的情形等。 </w:t>
      </w:r>
    </w:p>
    <w:p>
      <w:pPr>
        <w:spacing w:line="40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（3）政府采购管理情况。</w:t>
      </w:r>
    </w:p>
    <w:p>
      <w:pPr>
        <w:spacing w:line="40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 xml:space="preserve">包括是否实现政府采购业务归口管理；是否按照预算和计划组织政府采购业务；是否按照规定组织政府采购活动和执行验收程序；是否按照规定保管政府采购业务相关档案等。 </w:t>
      </w:r>
    </w:p>
    <w:p>
      <w:pPr>
        <w:spacing w:line="40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（4）资产管理情况。</w:t>
      </w:r>
    </w:p>
    <w:p>
      <w:pPr>
        <w:spacing w:line="40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 xml:space="preserve">包括是否实现资产归口管理并明确使用责任；是否定期对资产进行清查盘点，对账实不符的情况是否及时处理；是否按照规定处置资产等。 </w:t>
      </w:r>
    </w:p>
    <w:p>
      <w:pPr>
        <w:spacing w:line="40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（5）建设项目管理情况。</w:t>
      </w:r>
    </w:p>
    <w:p>
      <w:pPr>
        <w:spacing w:line="40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包括是否实行建设项目归口管理；是否按照概算投资实施基本建设项目；是否严格履行审核审批程序；是否建立有效的招投标控制机制；是否存在截留、挤占、挪用、套取建设项目资金的情形；是否按照规定保存建设项目相关档案并及时办理移交手续等。</w:t>
      </w:r>
    </w:p>
    <w:p>
      <w:pPr>
        <w:spacing w:line="40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（6）合同管理情况。</w:t>
      </w:r>
    </w:p>
    <w:p>
      <w:pPr>
        <w:spacing w:line="40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 xml:space="preserve">包括是否实现合同归口管理；是否建立并执行合同签订的审核机制；是否明确应当签订合同的经济活动范围和条件；是否有效监控合同履行情况，是否建立合同纠纷协调机制等。 </w:t>
      </w:r>
    </w:p>
    <w:p>
      <w:pPr>
        <w:spacing w:line="40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（7）医疗业务管理情况。</w:t>
      </w:r>
    </w:p>
    <w:p>
      <w:pPr>
        <w:spacing w:line="40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包括医院是否执行临床诊疗规范；是否建立合理检查、合理用药管控机制；是否建立按规定引进和使用药品、耗材、医疗设备的规则；是否落实医疗服务项目规范；是否定期检查与强制性医疗安全卫生健康标准的相符性；是否对存在问题及时整改等。</w:t>
      </w:r>
    </w:p>
    <w:p>
      <w:pPr>
        <w:spacing w:line="40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（8）科研项目和临床试验项目管理情况。</w:t>
      </w:r>
    </w:p>
    <w:p>
      <w:pPr>
        <w:spacing w:line="40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包括是否实现科研或临床试验项目归口管理；是否建立项目立项管理程序，项目立项论证是否充分；是否按照批复的预算和合同约定使用科研或临床试验资金；是否采取有效措施保护技术成果；是否建立科研档案管理规定等。</w:t>
      </w:r>
    </w:p>
    <w:p>
      <w:pPr>
        <w:spacing w:line="40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（9）教学管理情况。</w:t>
      </w:r>
    </w:p>
    <w:p>
      <w:pPr>
        <w:spacing w:line="40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是否实现教学业务归口管理；是否制定教学相关管理制度；是否按批复预算使用教学资金，是否专款专用等。</w:t>
      </w:r>
    </w:p>
    <w:p>
      <w:pPr>
        <w:spacing w:line="40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（1</w:t>
      </w:r>
      <w:r>
        <w:rPr>
          <w:rFonts w:ascii="仿宋_GB2312" w:eastAsia="仿宋_GB2312"/>
          <w:color w:val="auto"/>
          <w:sz w:val="30"/>
          <w:szCs w:val="30"/>
        </w:rPr>
        <w:t>0</w:t>
      </w:r>
      <w:r>
        <w:rPr>
          <w:rFonts w:hint="eastAsia" w:ascii="仿宋_GB2312" w:eastAsia="仿宋_GB2312"/>
          <w:color w:val="auto"/>
          <w:sz w:val="30"/>
          <w:szCs w:val="30"/>
        </w:rPr>
        <w:t>）互联网诊疗管理情况。</w:t>
      </w:r>
    </w:p>
    <w:p>
      <w:pPr>
        <w:spacing w:line="40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包括实现互联网诊疗业务归口管理；是否取得互联网诊疗业务准入资格；开展的互联网诊疗项目是否经有关部门核准；是否建立信息安全管理制度；电子病历及处方等是否符合相关规定等。</w:t>
      </w:r>
    </w:p>
    <w:p>
      <w:pPr>
        <w:spacing w:line="40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（1</w:t>
      </w:r>
      <w:r>
        <w:rPr>
          <w:rFonts w:ascii="仿宋_GB2312" w:eastAsia="仿宋_GB2312"/>
          <w:color w:val="auto"/>
          <w:sz w:val="30"/>
          <w:szCs w:val="30"/>
        </w:rPr>
        <w:t>1</w:t>
      </w:r>
      <w:r>
        <w:rPr>
          <w:rFonts w:hint="eastAsia" w:ascii="仿宋_GB2312" w:eastAsia="仿宋_GB2312"/>
          <w:color w:val="auto"/>
          <w:sz w:val="30"/>
          <w:szCs w:val="30"/>
        </w:rPr>
        <w:t>）医联体管理情况。</w:t>
      </w:r>
    </w:p>
    <w:p>
      <w:pPr>
        <w:spacing w:line="40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包括是否实现医联体业务归口管理；是否明确内部责任分工；是否建立内部协调协作机制等。</w:t>
      </w:r>
    </w:p>
    <w:p>
      <w:pPr>
        <w:spacing w:line="40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（1</w:t>
      </w:r>
      <w:r>
        <w:rPr>
          <w:rFonts w:ascii="仿宋_GB2312" w:eastAsia="仿宋_GB2312"/>
          <w:color w:val="auto"/>
          <w:sz w:val="30"/>
          <w:szCs w:val="30"/>
        </w:rPr>
        <w:t>2</w:t>
      </w:r>
      <w:r>
        <w:rPr>
          <w:rFonts w:hint="eastAsia" w:ascii="仿宋_GB2312" w:eastAsia="仿宋_GB2312"/>
          <w:color w:val="auto"/>
          <w:sz w:val="30"/>
          <w:szCs w:val="30"/>
        </w:rPr>
        <w:t>）信息系统管理情况。包括是否实现信息化建设归口管理；是否制定信息系统建设总体规划；是否符合信息化建设相关标准规范；是否将内部控制流程和要求嵌入信息系统，是否实现各主要信息系统之间的互联互通、信息共享和业务协同；是否采取有效措施强化信息系统安全等。</w:t>
      </w:r>
    </w:p>
    <w:p>
      <w:pPr>
        <w:spacing w:line="440" w:lineRule="exact"/>
        <w:ind w:left="0" w:leftChars="0" w:firstLine="639" w:firstLineChars="213"/>
        <w:rPr>
          <w:rFonts w:ascii="仿宋_GB2312" w:eastAsia="仿宋_GB2312"/>
          <w:color w:val="auto"/>
          <w:sz w:val="30"/>
          <w:szCs w:val="30"/>
        </w:rPr>
      </w:pPr>
      <w:bookmarkStart w:id="0" w:name="_Toc469732757"/>
      <w:bookmarkStart w:id="1" w:name="_Toc476217280"/>
      <w:bookmarkStart w:id="2" w:name="_Toc28006"/>
      <w:bookmarkStart w:id="3" w:name="_Toc20375"/>
      <w:r>
        <w:rPr>
          <w:rFonts w:hint="eastAsia" w:ascii="仿宋_GB2312" w:eastAsia="仿宋_GB2312"/>
          <w:color w:val="auto"/>
          <w:sz w:val="30"/>
          <w:szCs w:val="30"/>
        </w:rPr>
        <w:t>四</w:t>
      </w:r>
      <w:r>
        <w:rPr>
          <w:rFonts w:hint="eastAsia" w:ascii="仿宋_GB2312" w:eastAsia="仿宋_GB2312"/>
          <w:color w:val="auto"/>
          <w:sz w:val="30"/>
          <w:szCs w:val="30"/>
          <w:lang w:eastAsia="zh-CN"/>
        </w:rPr>
        <w:t>、</w:t>
      </w:r>
      <w:r>
        <w:rPr>
          <w:rFonts w:hint="eastAsia" w:ascii="仿宋_GB2312" w:eastAsia="仿宋_GB2312"/>
          <w:color w:val="auto"/>
          <w:sz w:val="30"/>
          <w:szCs w:val="30"/>
        </w:rPr>
        <w:t>风险评估程序</w:t>
      </w:r>
      <w:bookmarkEnd w:id="0"/>
      <w:bookmarkEnd w:id="1"/>
      <w:bookmarkEnd w:id="2"/>
      <w:bookmarkEnd w:id="3"/>
    </w:p>
    <w:p>
      <w:pPr>
        <w:spacing w:line="44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1.重点部门、科室座谈调研。</w:t>
      </w:r>
    </w:p>
    <w:p>
      <w:pPr>
        <w:spacing w:line="44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2.结合医院提供相关制度资料，对医院内部控制组织建设情况、内部控制机制建设情况、内部控制制度建设情况、内部控制队伍建设情况、内部控制流程建设，预算管理情况、收支管理情况、政府采购管理情况、资产管理情况、建设项目管理情况、合同管理情况、医疗业务管理情况、科研项目和临床试验项目管理情况、教学管理情况、互联网诊疗管理情况、医联体管理情况、信息系统管理情况等合法合规性、全面性、重要性、适应性进行风险初步诊断。</w:t>
      </w:r>
    </w:p>
    <w:p>
      <w:pPr>
        <w:spacing w:line="440" w:lineRule="exact"/>
        <w:ind w:firstLine="600" w:firstLineChars="200"/>
        <w:rPr>
          <w:rFonts w:ascii="仿宋_GB2312" w:eastAsia="仿宋_GB2312"/>
          <w:color w:val="auto"/>
          <w:sz w:val="30"/>
          <w:szCs w:val="30"/>
        </w:rPr>
      </w:pPr>
      <w:r>
        <w:rPr>
          <w:rFonts w:ascii="仿宋_GB2312" w:eastAsia="仿宋_GB2312"/>
          <w:color w:val="auto"/>
          <w:sz w:val="30"/>
          <w:szCs w:val="30"/>
        </w:rPr>
        <w:t>3</w:t>
      </w:r>
      <w:r>
        <w:rPr>
          <w:rFonts w:hint="eastAsia" w:ascii="仿宋_GB2312" w:eastAsia="仿宋_GB2312"/>
          <w:color w:val="auto"/>
          <w:sz w:val="30"/>
          <w:szCs w:val="30"/>
        </w:rPr>
        <w:t>.结合医院提供相关会议纪要、招标采购文件、合同、验收表单、发票等资料，对内部控制相关制度是否有效执行；是否组织内部控制相关培训；是否将科学规范有效的内部控制流程嵌入相关信息化系统；是否按照批复的额度和开支范围执行预算；进度是否合理；是否存在无预算、超预算支出等问题；决算编报是否真实、完整、准确、及时；发生支出事项时是否按照规定程序审核审批；是否按照预算和计划组织政府采购业务；是否按照规定组织政府采购活动和执行验收程序；是否按照规定保管政府采购业务相关档案；是否定期对资产进行清查盘点，对账实不符的情况是否及时处理；是否按照规定处置资产；是否按照规定保存建设项目相关档案并及时办理移交手续；是否实现合同归口管理；是否建立并执行合同签订的审核机制；是否落实医疗服务项目规范；是否按照批复的预算和合同约定使用科研或临床试验资金；</w:t>
      </w:r>
    </w:p>
    <w:p>
      <w:pPr>
        <w:spacing w:line="440" w:lineRule="exact"/>
        <w:ind w:left="0" w:leftChars="0" w:firstLine="639" w:firstLineChars="213"/>
        <w:rPr>
          <w:rFonts w:ascii="仿宋_GB2312" w:eastAsia="仿宋_GB2312"/>
          <w:color w:val="auto"/>
          <w:sz w:val="30"/>
          <w:szCs w:val="30"/>
        </w:rPr>
      </w:pPr>
      <w:r>
        <w:rPr>
          <w:rFonts w:hint="eastAsia" w:ascii="仿宋_GB2312" w:eastAsia="仿宋_GB2312"/>
          <w:color w:val="auto"/>
          <w:sz w:val="30"/>
          <w:szCs w:val="30"/>
        </w:rPr>
        <w:t>是否按批复预算使用教学资金，是否专款专用；电子病历及处方等是否符合相关规定；是否制定信息系统建设总体规划；是否将内部控制流程和要求嵌入信息系统，是否实现各主要信息系统之间的互联互通、信息共享和业务协同等合法合规性、全面性、重要性、适应性进行风险初步诊断。</w:t>
      </w:r>
    </w:p>
    <w:p>
      <w:pPr>
        <w:spacing w:line="440" w:lineRule="exact"/>
        <w:ind w:firstLine="600" w:firstLineChars="200"/>
        <w:rPr>
          <w:rFonts w:ascii="仿宋_GB2312" w:eastAsia="仿宋_GB2312"/>
          <w:color w:val="auto"/>
          <w:sz w:val="30"/>
          <w:szCs w:val="30"/>
        </w:rPr>
      </w:pPr>
      <w:r>
        <w:rPr>
          <w:rFonts w:ascii="仿宋_GB2312" w:eastAsia="仿宋_GB2312"/>
          <w:color w:val="auto"/>
          <w:sz w:val="30"/>
          <w:szCs w:val="30"/>
        </w:rPr>
        <w:t>4</w:t>
      </w:r>
      <w:r>
        <w:rPr>
          <w:rFonts w:hint="eastAsia" w:ascii="仿宋_GB2312" w:eastAsia="仿宋_GB2312"/>
          <w:color w:val="auto"/>
          <w:sz w:val="30"/>
          <w:szCs w:val="30"/>
        </w:rPr>
        <w:t>.咨询公司全面、系统和客观地识别、分析医院经济活动及相关业务活动存在的风险，确定相应的风险承受度及风险应对策略，出具风险评估报告，作为医院继续完善内部控制的依据。</w:t>
      </w:r>
    </w:p>
    <w:p>
      <w:pPr>
        <w:spacing w:line="440" w:lineRule="exact"/>
        <w:ind w:left="0" w:leftChars="0" w:firstLine="639" w:firstLineChars="213"/>
        <w:rPr>
          <w:rFonts w:ascii="仿宋_GB2312" w:eastAsia="仿宋_GB2312"/>
          <w:color w:val="auto"/>
          <w:sz w:val="30"/>
          <w:szCs w:val="30"/>
        </w:rPr>
      </w:pPr>
      <w:bookmarkStart w:id="4" w:name="_Toc476217281"/>
      <w:bookmarkStart w:id="5" w:name="_Toc469732758"/>
      <w:bookmarkStart w:id="6" w:name="_Toc12862"/>
      <w:bookmarkStart w:id="7" w:name="_Toc7854"/>
      <w:r>
        <w:rPr>
          <w:rFonts w:hint="eastAsia" w:ascii="仿宋_GB2312" w:eastAsia="仿宋_GB2312"/>
          <w:color w:val="auto"/>
          <w:sz w:val="30"/>
          <w:szCs w:val="30"/>
        </w:rPr>
        <w:t>五</w:t>
      </w:r>
      <w:r>
        <w:rPr>
          <w:rFonts w:hint="eastAsia" w:ascii="仿宋_GB2312" w:eastAsia="仿宋_GB2312"/>
          <w:color w:val="auto"/>
          <w:sz w:val="30"/>
          <w:szCs w:val="30"/>
          <w:lang w:eastAsia="zh-CN"/>
        </w:rPr>
        <w:t>、</w:t>
      </w:r>
      <w:r>
        <w:rPr>
          <w:rFonts w:hint="eastAsia" w:ascii="仿宋_GB2312" w:eastAsia="仿宋_GB2312"/>
          <w:color w:val="auto"/>
          <w:sz w:val="30"/>
          <w:szCs w:val="30"/>
        </w:rPr>
        <w:t>风险评估方法</w:t>
      </w:r>
      <w:bookmarkEnd w:id="4"/>
      <w:bookmarkEnd w:id="5"/>
      <w:bookmarkEnd w:id="6"/>
      <w:bookmarkEnd w:id="7"/>
    </w:p>
    <w:p>
      <w:pPr>
        <w:spacing w:line="44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在内部控制风险评估工作开展过程中，咨询公司针对重要职能部门、科室和重点业务流程开展访谈调研，依据医院提供的资料，咨询公司通过现场调查、个别访谈、专题讨论、实地查验、抽样和比较分析等方法进行。</w:t>
      </w:r>
    </w:p>
    <w:p>
      <w:pPr>
        <w:spacing w:line="44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1.本次调研评估要查阅医院相关资料（</w:t>
      </w:r>
      <w:r>
        <w:rPr>
          <w:rFonts w:hint="eastAsia" w:ascii="仿宋_GB2312" w:eastAsia="仿宋_GB2312"/>
          <w:color w:val="auto"/>
          <w:sz w:val="30"/>
          <w:szCs w:val="30"/>
          <w:lang w:eastAsia="zh-CN"/>
        </w:rPr>
        <w:t>列清单</w:t>
      </w:r>
      <w:r>
        <w:rPr>
          <w:rFonts w:hint="eastAsia" w:ascii="仿宋_GB2312" w:eastAsia="仿宋_GB2312"/>
          <w:color w:val="auto"/>
          <w:sz w:val="30"/>
          <w:szCs w:val="30"/>
        </w:rPr>
        <w:t>）。</w:t>
      </w:r>
    </w:p>
    <w:p>
      <w:pPr>
        <w:spacing w:line="44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2.本次调研评估要访谈相关业务部门的人员，对医院单位层面和业务层面制度、流程进行必要且充分的了解。</w:t>
      </w:r>
    </w:p>
    <w:p>
      <w:pPr>
        <w:spacing w:line="44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3.本次调研评估期间，可以针对现场调查、个别访谈、专题讨论、实地查验、抽样和比较分析等方式识别、分析单位经济活动及相关业务活动存在的风险及时召开专题汇报会、内部控制工作小组专题讨论会。</w:t>
      </w:r>
    </w:p>
    <w:p>
      <w:pPr>
        <w:spacing w:line="440" w:lineRule="exact"/>
        <w:ind w:firstLine="600" w:firstLineChars="200"/>
        <w:rPr>
          <w:rFonts w:hint="eastAsia" w:ascii="仿宋_GB2312" w:eastAsia="仿宋_GB2312"/>
          <w:color w:val="auto"/>
          <w:sz w:val="30"/>
          <w:szCs w:val="30"/>
          <w:lang w:val="en-US" w:eastAsia="zh-CN"/>
        </w:rPr>
      </w:pPr>
      <w:r>
        <w:rPr>
          <w:rFonts w:hint="eastAsia" w:ascii="仿宋_GB2312" w:eastAsia="仿宋_GB2312"/>
          <w:color w:val="auto"/>
          <w:sz w:val="30"/>
          <w:szCs w:val="30"/>
          <w:lang w:eastAsia="zh-CN"/>
        </w:rPr>
        <w:t>六、</w:t>
      </w:r>
      <w:r>
        <w:rPr>
          <w:rFonts w:hint="eastAsia" w:ascii="仿宋_GB2312" w:eastAsia="仿宋_GB2312"/>
          <w:color w:val="auto"/>
          <w:sz w:val="30"/>
          <w:szCs w:val="30"/>
          <w:lang w:val="en-US" w:eastAsia="zh-CN"/>
        </w:rPr>
        <w:t>《内部控制手册》目录；</w:t>
      </w:r>
    </w:p>
    <w:p>
      <w:pPr>
        <w:spacing w:line="400" w:lineRule="exact"/>
        <w:ind w:left="0" w:leftChars="0" w:firstLine="638" w:firstLineChars="228"/>
        <w:jc w:val="both"/>
        <w:rPr>
          <w:rFonts w:ascii="仿宋" w:hAnsi="仿宋" w:eastAsia="仿宋"/>
          <w:color w:val="auto"/>
          <w:kern w:val="0"/>
          <w:sz w:val="28"/>
          <w:szCs w:val="28"/>
        </w:rPr>
      </w:pPr>
      <w:r>
        <w:rPr>
          <w:rFonts w:hint="eastAsia" w:ascii="仿宋" w:hAnsi="仿宋" w:eastAsia="仿宋"/>
          <w:color w:val="auto"/>
          <w:kern w:val="0"/>
          <w:sz w:val="28"/>
          <w:szCs w:val="28"/>
          <w:lang w:eastAsia="zh-CN"/>
        </w:rPr>
        <w:t>（一）</w:t>
      </w:r>
      <w:r>
        <w:rPr>
          <w:rFonts w:hint="eastAsia" w:ascii="仿宋" w:hAnsi="仿宋" w:eastAsia="仿宋"/>
          <w:color w:val="auto"/>
          <w:kern w:val="0"/>
          <w:sz w:val="28"/>
          <w:szCs w:val="28"/>
        </w:rPr>
        <w:t>第一本：《内部控制手册》总篇目录</w:t>
      </w:r>
    </w:p>
    <w:p>
      <w:pPr>
        <w:spacing w:line="400" w:lineRule="exact"/>
        <w:ind w:left="0" w:leftChars="0" w:firstLine="638" w:firstLineChars="228"/>
        <w:rPr>
          <w:rFonts w:ascii="仿宋" w:hAnsi="仿宋" w:eastAsia="仿宋"/>
          <w:color w:val="auto"/>
          <w:kern w:val="0"/>
          <w:sz w:val="28"/>
          <w:szCs w:val="28"/>
        </w:rPr>
      </w:pPr>
      <w:r>
        <w:rPr>
          <w:rFonts w:ascii="仿宋" w:hAnsi="仿宋" w:eastAsia="仿宋"/>
          <w:color w:val="auto"/>
          <w:kern w:val="0"/>
          <w:sz w:val="28"/>
          <w:szCs w:val="28"/>
        </w:rPr>
        <w:t>1.</w:t>
      </w:r>
      <w:r>
        <w:rPr>
          <w:rFonts w:ascii="仿宋" w:hAnsi="仿宋" w:eastAsia="仿宋"/>
          <w:color w:val="auto"/>
          <w:kern w:val="0"/>
          <w:sz w:val="28"/>
          <w:szCs w:val="28"/>
        </w:rPr>
        <w:tab/>
      </w:r>
      <w:r>
        <w:rPr>
          <w:rFonts w:ascii="仿宋" w:hAnsi="仿宋" w:eastAsia="仿宋"/>
          <w:color w:val="auto"/>
          <w:kern w:val="0"/>
          <w:sz w:val="28"/>
          <w:szCs w:val="28"/>
        </w:rPr>
        <w:t xml:space="preserve"> 前言</w:t>
      </w:r>
    </w:p>
    <w:p>
      <w:pPr>
        <w:spacing w:line="400" w:lineRule="exact"/>
        <w:ind w:left="0" w:leftChars="0" w:firstLine="638" w:firstLineChars="228"/>
        <w:rPr>
          <w:rFonts w:ascii="仿宋" w:hAnsi="仿宋" w:eastAsia="仿宋"/>
          <w:color w:val="auto"/>
          <w:kern w:val="0"/>
          <w:sz w:val="28"/>
          <w:szCs w:val="28"/>
        </w:rPr>
      </w:pPr>
      <w:r>
        <w:rPr>
          <w:rFonts w:ascii="仿宋" w:hAnsi="仿宋" w:eastAsia="仿宋"/>
          <w:color w:val="auto"/>
          <w:kern w:val="0"/>
          <w:sz w:val="28"/>
          <w:szCs w:val="28"/>
        </w:rPr>
        <w:t>1.1 概述</w:t>
      </w:r>
    </w:p>
    <w:p>
      <w:pPr>
        <w:spacing w:line="400" w:lineRule="exact"/>
        <w:ind w:left="0" w:leftChars="0" w:firstLine="638" w:firstLineChars="228"/>
        <w:rPr>
          <w:rFonts w:ascii="仿宋" w:hAnsi="仿宋" w:eastAsia="仿宋"/>
          <w:color w:val="auto"/>
          <w:kern w:val="0"/>
          <w:sz w:val="28"/>
          <w:szCs w:val="28"/>
        </w:rPr>
      </w:pPr>
      <w:r>
        <w:rPr>
          <w:rFonts w:ascii="仿宋" w:hAnsi="仿宋" w:eastAsia="仿宋"/>
          <w:color w:val="auto"/>
          <w:kern w:val="0"/>
          <w:sz w:val="28"/>
          <w:szCs w:val="28"/>
        </w:rPr>
        <w:t>1.2 内部控制体系的组织架构、职责及权限</w:t>
      </w:r>
    </w:p>
    <w:p>
      <w:pPr>
        <w:spacing w:line="400" w:lineRule="exact"/>
        <w:ind w:left="0" w:leftChars="0" w:firstLine="638" w:firstLineChars="228"/>
        <w:rPr>
          <w:rFonts w:ascii="仿宋" w:hAnsi="仿宋" w:eastAsia="仿宋"/>
          <w:color w:val="auto"/>
          <w:kern w:val="0"/>
          <w:sz w:val="28"/>
          <w:szCs w:val="28"/>
        </w:rPr>
      </w:pPr>
      <w:r>
        <w:rPr>
          <w:rFonts w:ascii="仿宋" w:hAnsi="仿宋" w:eastAsia="仿宋"/>
          <w:color w:val="auto"/>
          <w:kern w:val="0"/>
          <w:sz w:val="28"/>
          <w:szCs w:val="28"/>
        </w:rPr>
        <w:t>2.</w:t>
      </w:r>
      <w:r>
        <w:rPr>
          <w:rFonts w:ascii="仿宋" w:hAnsi="仿宋" w:eastAsia="仿宋"/>
          <w:color w:val="auto"/>
          <w:kern w:val="0"/>
          <w:sz w:val="28"/>
          <w:szCs w:val="28"/>
        </w:rPr>
        <w:tab/>
      </w:r>
      <w:r>
        <w:rPr>
          <w:rFonts w:ascii="仿宋" w:hAnsi="仿宋" w:eastAsia="仿宋"/>
          <w:color w:val="auto"/>
          <w:kern w:val="0"/>
          <w:sz w:val="28"/>
          <w:szCs w:val="28"/>
        </w:rPr>
        <w:t>风险评估</w:t>
      </w:r>
    </w:p>
    <w:p>
      <w:pPr>
        <w:spacing w:line="400" w:lineRule="exact"/>
        <w:ind w:left="0" w:leftChars="0" w:firstLine="638" w:firstLineChars="228"/>
        <w:rPr>
          <w:rFonts w:ascii="仿宋" w:hAnsi="仿宋" w:eastAsia="仿宋"/>
          <w:color w:val="auto"/>
          <w:kern w:val="0"/>
          <w:sz w:val="28"/>
          <w:szCs w:val="28"/>
        </w:rPr>
      </w:pPr>
      <w:r>
        <w:rPr>
          <w:rFonts w:ascii="仿宋" w:hAnsi="仿宋" w:eastAsia="仿宋"/>
          <w:color w:val="auto"/>
          <w:kern w:val="0"/>
          <w:sz w:val="28"/>
          <w:szCs w:val="28"/>
        </w:rPr>
        <w:t>3.</w:t>
      </w:r>
      <w:r>
        <w:rPr>
          <w:rFonts w:ascii="仿宋" w:hAnsi="仿宋" w:eastAsia="仿宋"/>
          <w:color w:val="auto"/>
          <w:kern w:val="0"/>
          <w:sz w:val="28"/>
          <w:szCs w:val="28"/>
        </w:rPr>
        <w:tab/>
      </w:r>
      <w:r>
        <w:rPr>
          <w:rFonts w:ascii="仿宋" w:hAnsi="仿宋" w:eastAsia="仿宋"/>
          <w:color w:val="auto"/>
          <w:kern w:val="0"/>
          <w:sz w:val="28"/>
          <w:szCs w:val="28"/>
        </w:rPr>
        <w:t>单位层面的内部控制建设</w:t>
      </w:r>
    </w:p>
    <w:p>
      <w:pPr>
        <w:spacing w:line="400" w:lineRule="exact"/>
        <w:ind w:left="0" w:leftChars="0" w:firstLine="638" w:firstLineChars="228"/>
        <w:rPr>
          <w:rFonts w:ascii="仿宋" w:hAnsi="仿宋" w:eastAsia="仿宋"/>
          <w:color w:val="auto"/>
          <w:kern w:val="0"/>
          <w:sz w:val="28"/>
          <w:szCs w:val="28"/>
        </w:rPr>
      </w:pPr>
      <w:r>
        <w:rPr>
          <w:rFonts w:ascii="仿宋" w:hAnsi="仿宋" w:eastAsia="仿宋"/>
          <w:color w:val="auto"/>
          <w:kern w:val="0"/>
          <w:sz w:val="28"/>
          <w:szCs w:val="28"/>
        </w:rPr>
        <w:t>3.1</w:t>
      </w:r>
      <w:r>
        <w:rPr>
          <w:rFonts w:ascii="仿宋" w:hAnsi="仿宋" w:eastAsia="仿宋"/>
          <w:color w:val="auto"/>
          <w:kern w:val="0"/>
          <w:sz w:val="28"/>
          <w:szCs w:val="28"/>
        </w:rPr>
        <w:tab/>
      </w:r>
      <w:r>
        <w:rPr>
          <w:rFonts w:ascii="仿宋" w:hAnsi="仿宋" w:eastAsia="仿宋"/>
          <w:color w:val="auto"/>
          <w:kern w:val="0"/>
          <w:sz w:val="28"/>
          <w:szCs w:val="28"/>
        </w:rPr>
        <w:t>决策议事机制</w:t>
      </w:r>
    </w:p>
    <w:p>
      <w:pPr>
        <w:spacing w:line="400" w:lineRule="exact"/>
        <w:ind w:left="0" w:leftChars="0" w:firstLine="638" w:firstLineChars="228"/>
        <w:rPr>
          <w:rFonts w:ascii="仿宋" w:hAnsi="仿宋" w:eastAsia="仿宋"/>
          <w:color w:val="auto"/>
          <w:kern w:val="0"/>
          <w:sz w:val="28"/>
          <w:szCs w:val="28"/>
        </w:rPr>
      </w:pPr>
      <w:r>
        <w:rPr>
          <w:rFonts w:ascii="仿宋" w:hAnsi="仿宋" w:eastAsia="仿宋"/>
          <w:color w:val="auto"/>
          <w:kern w:val="0"/>
          <w:sz w:val="28"/>
          <w:szCs w:val="28"/>
        </w:rPr>
        <w:t>3.2</w:t>
      </w:r>
      <w:r>
        <w:rPr>
          <w:rFonts w:ascii="仿宋" w:hAnsi="仿宋" w:eastAsia="仿宋"/>
          <w:color w:val="auto"/>
          <w:kern w:val="0"/>
          <w:sz w:val="28"/>
          <w:szCs w:val="28"/>
        </w:rPr>
        <w:tab/>
      </w:r>
      <w:r>
        <w:rPr>
          <w:rFonts w:ascii="仿宋" w:hAnsi="仿宋" w:eastAsia="仿宋"/>
          <w:color w:val="auto"/>
          <w:kern w:val="0"/>
          <w:sz w:val="28"/>
          <w:szCs w:val="28"/>
        </w:rPr>
        <w:t>岗位责任制</w:t>
      </w:r>
    </w:p>
    <w:p>
      <w:pPr>
        <w:spacing w:line="400" w:lineRule="exact"/>
        <w:ind w:left="0" w:leftChars="0" w:firstLine="638" w:firstLineChars="228"/>
        <w:rPr>
          <w:rFonts w:ascii="仿宋" w:hAnsi="仿宋" w:eastAsia="仿宋"/>
          <w:color w:val="auto"/>
          <w:kern w:val="0"/>
          <w:sz w:val="28"/>
          <w:szCs w:val="28"/>
        </w:rPr>
      </w:pPr>
      <w:r>
        <w:rPr>
          <w:rFonts w:ascii="仿宋" w:hAnsi="仿宋" w:eastAsia="仿宋"/>
          <w:color w:val="auto"/>
          <w:kern w:val="0"/>
          <w:sz w:val="28"/>
          <w:szCs w:val="28"/>
        </w:rPr>
        <w:t>3.3</w:t>
      </w:r>
      <w:r>
        <w:rPr>
          <w:rFonts w:ascii="仿宋" w:hAnsi="仿宋" w:eastAsia="仿宋"/>
          <w:color w:val="auto"/>
          <w:kern w:val="0"/>
          <w:sz w:val="28"/>
          <w:szCs w:val="28"/>
        </w:rPr>
        <w:tab/>
      </w:r>
      <w:r>
        <w:rPr>
          <w:rFonts w:ascii="仿宋" w:hAnsi="仿宋" w:eastAsia="仿宋"/>
          <w:color w:val="auto"/>
          <w:kern w:val="0"/>
          <w:sz w:val="28"/>
          <w:szCs w:val="28"/>
        </w:rPr>
        <w:t>组织人事政策</w:t>
      </w:r>
    </w:p>
    <w:p>
      <w:pPr>
        <w:spacing w:line="400" w:lineRule="exact"/>
        <w:ind w:left="0" w:leftChars="0" w:firstLine="638" w:firstLineChars="228"/>
        <w:rPr>
          <w:rFonts w:ascii="仿宋" w:hAnsi="仿宋" w:eastAsia="仿宋"/>
          <w:color w:val="auto"/>
          <w:kern w:val="0"/>
          <w:sz w:val="28"/>
          <w:szCs w:val="28"/>
        </w:rPr>
      </w:pPr>
      <w:r>
        <w:rPr>
          <w:rFonts w:ascii="仿宋" w:hAnsi="仿宋" w:eastAsia="仿宋"/>
          <w:color w:val="auto"/>
          <w:kern w:val="0"/>
          <w:sz w:val="28"/>
          <w:szCs w:val="28"/>
        </w:rPr>
        <w:t>3.4</w:t>
      </w:r>
      <w:r>
        <w:rPr>
          <w:rFonts w:ascii="仿宋" w:hAnsi="仿宋" w:eastAsia="仿宋"/>
          <w:color w:val="auto"/>
          <w:kern w:val="0"/>
          <w:sz w:val="28"/>
          <w:szCs w:val="28"/>
        </w:rPr>
        <w:tab/>
      </w:r>
      <w:r>
        <w:rPr>
          <w:rFonts w:ascii="仿宋" w:hAnsi="仿宋" w:eastAsia="仿宋"/>
          <w:color w:val="auto"/>
          <w:kern w:val="0"/>
          <w:sz w:val="28"/>
          <w:szCs w:val="28"/>
        </w:rPr>
        <w:t>财务体系</w:t>
      </w:r>
    </w:p>
    <w:p>
      <w:pPr>
        <w:spacing w:line="400" w:lineRule="exact"/>
        <w:ind w:left="0" w:leftChars="0" w:firstLine="638" w:firstLineChars="228"/>
        <w:rPr>
          <w:rFonts w:ascii="仿宋" w:hAnsi="仿宋" w:eastAsia="仿宋"/>
          <w:color w:val="auto"/>
          <w:kern w:val="0"/>
          <w:sz w:val="28"/>
          <w:szCs w:val="28"/>
        </w:rPr>
      </w:pPr>
      <w:r>
        <w:rPr>
          <w:rFonts w:ascii="仿宋" w:hAnsi="仿宋" w:eastAsia="仿宋"/>
          <w:color w:val="auto"/>
          <w:kern w:val="0"/>
          <w:sz w:val="28"/>
          <w:szCs w:val="28"/>
        </w:rPr>
        <w:t>3.5</w:t>
      </w:r>
      <w:r>
        <w:rPr>
          <w:rFonts w:ascii="仿宋" w:hAnsi="仿宋" w:eastAsia="仿宋"/>
          <w:color w:val="auto"/>
          <w:kern w:val="0"/>
          <w:sz w:val="28"/>
          <w:szCs w:val="28"/>
        </w:rPr>
        <w:tab/>
      </w:r>
      <w:r>
        <w:rPr>
          <w:rFonts w:ascii="仿宋" w:hAnsi="仿宋" w:eastAsia="仿宋"/>
          <w:color w:val="auto"/>
          <w:kern w:val="0"/>
          <w:sz w:val="28"/>
          <w:szCs w:val="28"/>
        </w:rPr>
        <w:t>信息技术的运用</w:t>
      </w:r>
    </w:p>
    <w:p>
      <w:pPr>
        <w:spacing w:line="400" w:lineRule="exact"/>
        <w:ind w:left="0" w:leftChars="0" w:firstLine="638" w:firstLineChars="228"/>
        <w:rPr>
          <w:rFonts w:ascii="仿宋" w:hAnsi="仿宋" w:eastAsia="仿宋"/>
          <w:color w:val="auto"/>
          <w:kern w:val="0"/>
          <w:sz w:val="28"/>
          <w:szCs w:val="28"/>
        </w:rPr>
      </w:pPr>
      <w:r>
        <w:rPr>
          <w:rFonts w:ascii="仿宋" w:hAnsi="仿宋" w:eastAsia="仿宋"/>
          <w:color w:val="auto"/>
          <w:kern w:val="0"/>
          <w:sz w:val="28"/>
          <w:szCs w:val="28"/>
        </w:rPr>
        <w:t>4.</w:t>
      </w:r>
      <w:r>
        <w:rPr>
          <w:rFonts w:ascii="仿宋" w:hAnsi="仿宋" w:eastAsia="仿宋"/>
          <w:color w:val="auto"/>
          <w:kern w:val="0"/>
          <w:sz w:val="28"/>
          <w:szCs w:val="28"/>
        </w:rPr>
        <w:tab/>
      </w:r>
      <w:r>
        <w:rPr>
          <w:rFonts w:ascii="仿宋" w:hAnsi="仿宋" w:eastAsia="仿宋"/>
          <w:color w:val="auto"/>
          <w:kern w:val="0"/>
          <w:sz w:val="28"/>
          <w:szCs w:val="28"/>
        </w:rPr>
        <w:t>业务层面的内部控制建设</w:t>
      </w:r>
    </w:p>
    <w:p>
      <w:pPr>
        <w:spacing w:line="400" w:lineRule="exact"/>
        <w:ind w:left="0" w:leftChars="0" w:firstLine="638" w:firstLineChars="228"/>
        <w:rPr>
          <w:rFonts w:ascii="仿宋" w:hAnsi="仿宋" w:eastAsia="仿宋"/>
          <w:color w:val="auto"/>
          <w:kern w:val="0"/>
          <w:sz w:val="28"/>
          <w:szCs w:val="28"/>
        </w:rPr>
      </w:pPr>
      <w:r>
        <w:rPr>
          <w:rFonts w:ascii="仿宋" w:hAnsi="仿宋" w:eastAsia="仿宋"/>
          <w:color w:val="auto"/>
          <w:kern w:val="0"/>
          <w:sz w:val="28"/>
          <w:szCs w:val="28"/>
        </w:rPr>
        <w:t>5.</w:t>
      </w:r>
      <w:r>
        <w:rPr>
          <w:rFonts w:ascii="仿宋" w:hAnsi="仿宋" w:eastAsia="仿宋"/>
          <w:color w:val="auto"/>
          <w:kern w:val="0"/>
          <w:sz w:val="28"/>
          <w:szCs w:val="28"/>
        </w:rPr>
        <w:tab/>
      </w:r>
      <w:r>
        <w:rPr>
          <w:rFonts w:ascii="仿宋" w:hAnsi="仿宋" w:eastAsia="仿宋"/>
          <w:color w:val="auto"/>
          <w:kern w:val="0"/>
          <w:sz w:val="28"/>
          <w:szCs w:val="28"/>
        </w:rPr>
        <w:t>内部控制报告</w:t>
      </w:r>
    </w:p>
    <w:p>
      <w:pPr>
        <w:spacing w:line="400" w:lineRule="exact"/>
        <w:ind w:left="0" w:leftChars="0" w:firstLine="638" w:firstLineChars="228"/>
        <w:rPr>
          <w:rFonts w:ascii="仿宋" w:hAnsi="仿宋" w:eastAsia="仿宋"/>
          <w:color w:val="auto"/>
          <w:kern w:val="0"/>
          <w:sz w:val="28"/>
          <w:szCs w:val="28"/>
        </w:rPr>
      </w:pPr>
      <w:r>
        <w:rPr>
          <w:rFonts w:ascii="仿宋" w:hAnsi="仿宋" w:eastAsia="仿宋"/>
          <w:color w:val="auto"/>
          <w:kern w:val="0"/>
          <w:sz w:val="28"/>
          <w:szCs w:val="28"/>
        </w:rPr>
        <w:t>6.</w:t>
      </w:r>
      <w:r>
        <w:rPr>
          <w:rFonts w:ascii="仿宋" w:hAnsi="仿宋" w:eastAsia="仿宋"/>
          <w:color w:val="auto"/>
          <w:kern w:val="0"/>
          <w:sz w:val="28"/>
          <w:szCs w:val="28"/>
        </w:rPr>
        <w:tab/>
      </w:r>
      <w:r>
        <w:rPr>
          <w:rFonts w:ascii="仿宋" w:hAnsi="仿宋" w:eastAsia="仿宋"/>
          <w:color w:val="auto"/>
          <w:kern w:val="0"/>
          <w:sz w:val="28"/>
          <w:szCs w:val="28"/>
        </w:rPr>
        <w:t>评价与监督</w:t>
      </w:r>
    </w:p>
    <w:p>
      <w:pPr>
        <w:spacing w:line="400" w:lineRule="exact"/>
        <w:ind w:left="0" w:leftChars="0" w:firstLine="638" w:firstLineChars="228"/>
        <w:rPr>
          <w:rFonts w:ascii="仿宋" w:hAnsi="仿宋" w:eastAsia="仿宋"/>
          <w:color w:val="auto"/>
          <w:kern w:val="0"/>
          <w:sz w:val="28"/>
          <w:szCs w:val="28"/>
        </w:rPr>
      </w:pPr>
      <w:r>
        <w:rPr>
          <w:rFonts w:ascii="仿宋" w:hAnsi="仿宋" w:eastAsia="仿宋"/>
          <w:color w:val="auto"/>
          <w:kern w:val="0"/>
          <w:sz w:val="28"/>
          <w:szCs w:val="28"/>
        </w:rPr>
        <w:t>6.1</w:t>
      </w:r>
      <w:r>
        <w:rPr>
          <w:rFonts w:ascii="仿宋" w:hAnsi="仿宋" w:eastAsia="仿宋"/>
          <w:color w:val="auto"/>
          <w:kern w:val="0"/>
          <w:sz w:val="28"/>
          <w:szCs w:val="28"/>
        </w:rPr>
        <w:tab/>
      </w:r>
      <w:r>
        <w:rPr>
          <w:rFonts w:ascii="仿宋" w:hAnsi="仿宋" w:eastAsia="仿宋"/>
          <w:color w:val="auto"/>
          <w:kern w:val="0"/>
          <w:sz w:val="28"/>
          <w:szCs w:val="28"/>
        </w:rPr>
        <w:t>内部控制评价与监督责任主体</w:t>
      </w:r>
    </w:p>
    <w:p>
      <w:pPr>
        <w:spacing w:line="400" w:lineRule="exact"/>
        <w:ind w:left="0" w:leftChars="0" w:firstLine="638" w:firstLineChars="228"/>
        <w:rPr>
          <w:rFonts w:ascii="仿宋" w:hAnsi="仿宋" w:eastAsia="仿宋"/>
          <w:color w:val="auto"/>
          <w:kern w:val="0"/>
          <w:sz w:val="28"/>
          <w:szCs w:val="28"/>
        </w:rPr>
      </w:pPr>
      <w:r>
        <w:rPr>
          <w:rFonts w:ascii="仿宋" w:hAnsi="仿宋" w:eastAsia="仿宋"/>
          <w:color w:val="auto"/>
          <w:kern w:val="0"/>
          <w:sz w:val="28"/>
          <w:szCs w:val="28"/>
        </w:rPr>
        <w:t>6.2</w:t>
      </w:r>
      <w:r>
        <w:rPr>
          <w:rFonts w:ascii="仿宋" w:hAnsi="仿宋" w:eastAsia="仿宋"/>
          <w:color w:val="auto"/>
          <w:kern w:val="0"/>
          <w:sz w:val="28"/>
          <w:szCs w:val="28"/>
        </w:rPr>
        <w:tab/>
      </w:r>
      <w:r>
        <w:rPr>
          <w:rFonts w:ascii="仿宋" w:hAnsi="仿宋" w:eastAsia="仿宋"/>
          <w:color w:val="auto"/>
          <w:kern w:val="0"/>
          <w:sz w:val="28"/>
          <w:szCs w:val="28"/>
        </w:rPr>
        <w:t>内部控制评价</w:t>
      </w:r>
    </w:p>
    <w:p>
      <w:pPr>
        <w:spacing w:line="400" w:lineRule="exact"/>
        <w:ind w:left="0" w:leftChars="0" w:firstLine="638" w:firstLineChars="228"/>
        <w:rPr>
          <w:rFonts w:ascii="仿宋" w:hAnsi="仿宋" w:eastAsia="仿宋"/>
          <w:color w:val="auto"/>
          <w:kern w:val="0"/>
          <w:sz w:val="28"/>
          <w:szCs w:val="28"/>
        </w:rPr>
      </w:pPr>
      <w:r>
        <w:rPr>
          <w:rFonts w:ascii="仿宋" w:hAnsi="仿宋" w:eastAsia="仿宋"/>
          <w:color w:val="auto"/>
          <w:kern w:val="0"/>
          <w:sz w:val="28"/>
          <w:szCs w:val="28"/>
        </w:rPr>
        <w:t>6.3</w:t>
      </w:r>
      <w:r>
        <w:rPr>
          <w:rFonts w:ascii="仿宋" w:hAnsi="仿宋" w:eastAsia="仿宋"/>
          <w:color w:val="auto"/>
          <w:kern w:val="0"/>
          <w:sz w:val="28"/>
          <w:szCs w:val="28"/>
        </w:rPr>
        <w:tab/>
      </w:r>
      <w:r>
        <w:rPr>
          <w:rFonts w:ascii="仿宋" w:hAnsi="仿宋" w:eastAsia="仿宋"/>
          <w:color w:val="auto"/>
          <w:kern w:val="0"/>
          <w:sz w:val="28"/>
          <w:szCs w:val="28"/>
        </w:rPr>
        <w:t>内部控制监督</w:t>
      </w:r>
    </w:p>
    <w:p>
      <w:pPr>
        <w:spacing w:line="400" w:lineRule="exact"/>
        <w:ind w:left="0" w:leftChars="0" w:firstLine="638" w:firstLineChars="228"/>
        <w:rPr>
          <w:rFonts w:ascii="仿宋" w:hAnsi="仿宋" w:eastAsia="仿宋"/>
          <w:color w:val="auto"/>
          <w:kern w:val="0"/>
          <w:sz w:val="28"/>
          <w:szCs w:val="28"/>
        </w:rPr>
      </w:pPr>
      <w:r>
        <w:rPr>
          <w:rFonts w:ascii="仿宋" w:hAnsi="仿宋" w:eastAsia="仿宋"/>
          <w:color w:val="auto"/>
          <w:kern w:val="0"/>
          <w:sz w:val="28"/>
          <w:szCs w:val="28"/>
        </w:rPr>
        <w:t>6.4</w:t>
      </w:r>
      <w:r>
        <w:rPr>
          <w:rFonts w:ascii="仿宋" w:hAnsi="仿宋" w:eastAsia="仿宋"/>
          <w:color w:val="auto"/>
          <w:kern w:val="0"/>
          <w:sz w:val="28"/>
          <w:szCs w:val="28"/>
        </w:rPr>
        <w:tab/>
      </w:r>
      <w:r>
        <w:rPr>
          <w:rFonts w:ascii="仿宋" w:hAnsi="仿宋" w:eastAsia="仿宋"/>
          <w:color w:val="auto"/>
          <w:kern w:val="0"/>
          <w:sz w:val="28"/>
          <w:szCs w:val="28"/>
        </w:rPr>
        <w:t>内部控制外部监督</w:t>
      </w:r>
    </w:p>
    <w:p>
      <w:pPr>
        <w:spacing w:line="400" w:lineRule="exact"/>
        <w:ind w:left="0" w:leftChars="0" w:firstLine="638" w:firstLineChars="228"/>
        <w:rPr>
          <w:rFonts w:ascii="仿宋" w:hAnsi="仿宋" w:eastAsia="仿宋"/>
          <w:color w:val="auto"/>
          <w:kern w:val="0"/>
          <w:sz w:val="28"/>
          <w:szCs w:val="28"/>
        </w:rPr>
      </w:pPr>
      <w:r>
        <w:rPr>
          <w:rFonts w:ascii="仿宋" w:hAnsi="仿宋" w:eastAsia="仿宋"/>
          <w:color w:val="auto"/>
          <w:kern w:val="0"/>
          <w:sz w:val="28"/>
          <w:szCs w:val="28"/>
        </w:rPr>
        <w:t>7.</w:t>
      </w:r>
      <w:r>
        <w:rPr>
          <w:rFonts w:ascii="仿宋" w:hAnsi="仿宋" w:eastAsia="仿宋"/>
          <w:color w:val="auto"/>
          <w:kern w:val="0"/>
          <w:sz w:val="28"/>
          <w:szCs w:val="28"/>
        </w:rPr>
        <w:tab/>
      </w:r>
      <w:r>
        <w:rPr>
          <w:rFonts w:ascii="仿宋" w:hAnsi="仿宋" w:eastAsia="仿宋"/>
          <w:color w:val="auto"/>
          <w:kern w:val="0"/>
          <w:sz w:val="28"/>
          <w:szCs w:val="28"/>
        </w:rPr>
        <w:t xml:space="preserve">附件 </w:t>
      </w:r>
    </w:p>
    <w:p>
      <w:pPr>
        <w:spacing w:line="400" w:lineRule="exact"/>
        <w:ind w:left="0" w:leftChars="0" w:firstLine="638" w:firstLineChars="228"/>
        <w:rPr>
          <w:rFonts w:ascii="仿宋" w:hAnsi="仿宋" w:eastAsia="仿宋"/>
          <w:color w:val="auto"/>
          <w:kern w:val="0"/>
          <w:sz w:val="28"/>
          <w:szCs w:val="28"/>
        </w:rPr>
      </w:pPr>
      <w:r>
        <w:rPr>
          <w:rFonts w:ascii="仿宋" w:hAnsi="仿宋" w:eastAsia="仿宋"/>
          <w:color w:val="auto"/>
          <w:kern w:val="0"/>
          <w:sz w:val="28"/>
          <w:szCs w:val="28"/>
        </w:rPr>
        <w:t>附件1.关键岗位职责表（包括医疗业务、科研业务、教学业务、互联网医疗业务、医联体业务、信息化建设业务关键岗位职责）</w:t>
      </w:r>
    </w:p>
    <w:p>
      <w:pPr>
        <w:spacing w:line="400" w:lineRule="exact"/>
        <w:ind w:left="0" w:leftChars="0" w:firstLine="638" w:firstLineChars="228"/>
        <w:rPr>
          <w:rFonts w:ascii="仿宋" w:hAnsi="仿宋" w:eastAsia="仿宋"/>
          <w:color w:val="auto"/>
          <w:kern w:val="0"/>
          <w:sz w:val="28"/>
          <w:szCs w:val="28"/>
        </w:rPr>
      </w:pPr>
      <w:r>
        <w:rPr>
          <w:rFonts w:hint="eastAsia" w:ascii="仿宋" w:hAnsi="仿宋" w:eastAsia="仿宋"/>
          <w:color w:val="auto"/>
          <w:kern w:val="0"/>
          <w:sz w:val="28"/>
          <w:szCs w:val="28"/>
        </w:rPr>
        <w:t>附件</w:t>
      </w:r>
      <w:r>
        <w:rPr>
          <w:rFonts w:ascii="仿宋" w:hAnsi="仿宋" w:eastAsia="仿宋"/>
          <w:color w:val="auto"/>
          <w:kern w:val="0"/>
          <w:sz w:val="28"/>
          <w:szCs w:val="28"/>
        </w:rPr>
        <w:t>2.部分风险控制矩阵</w:t>
      </w:r>
    </w:p>
    <w:p>
      <w:pPr>
        <w:spacing w:line="400" w:lineRule="exact"/>
        <w:jc w:val="both"/>
        <w:rPr>
          <w:rFonts w:ascii="仿宋" w:hAnsi="仿宋" w:eastAsia="仿宋"/>
          <w:color w:val="auto"/>
          <w:kern w:val="0"/>
          <w:sz w:val="28"/>
          <w:szCs w:val="28"/>
        </w:rPr>
      </w:pPr>
      <w:r>
        <w:rPr>
          <w:rFonts w:hint="eastAsia" w:ascii="仿宋" w:hAnsi="仿宋" w:eastAsia="仿宋"/>
          <w:color w:val="auto"/>
          <w:kern w:val="0"/>
          <w:sz w:val="28"/>
          <w:szCs w:val="28"/>
          <w:lang w:eastAsia="zh-CN"/>
        </w:rPr>
        <w:t>（二）</w:t>
      </w:r>
      <w:r>
        <w:rPr>
          <w:rFonts w:hint="eastAsia" w:ascii="仿宋" w:hAnsi="仿宋" w:eastAsia="仿宋"/>
          <w:color w:val="auto"/>
          <w:kern w:val="0"/>
          <w:sz w:val="28"/>
          <w:szCs w:val="28"/>
        </w:rPr>
        <w:t>第二本：《内部控制手册</w:t>
      </w:r>
      <w:r>
        <w:rPr>
          <w:rFonts w:ascii="仿宋" w:hAnsi="仿宋" w:eastAsia="仿宋"/>
          <w:color w:val="auto"/>
          <w:kern w:val="0"/>
          <w:sz w:val="28"/>
          <w:szCs w:val="28"/>
        </w:rPr>
        <w:t>》流程篇</w:t>
      </w:r>
      <w:r>
        <w:rPr>
          <w:rFonts w:hint="eastAsia" w:ascii="仿宋" w:hAnsi="仿宋" w:eastAsia="仿宋"/>
          <w:color w:val="auto"/>
          <w:kern w:val="0"/>
          <w:sz w:val="28"/>
          <w:szCs w:val="28"/>
        </w:rPr>
        <w:t>目录</w:t>
      </w:r>
    </w:p>
    <w:p>
      <w:pPr>
        <w:spacing w:line="400" w:lineRule="exact"/>
        <w:rPr>
          <w:rFonts w:ascii="仿宋" w:hAnsi="仿宋" w:eastAsia="仿宋"/>
          <w:color w:val="auto"/>
          <w:kern w:val="0"/>
          <w:sz w:val="28"/>
          <w:szCs w:val="28"/>
        </w:rPr>
      </w:pPr>
      <w:r>
        <w:rPr>
          <w:rFonts w:hint="eastAsia" w:ascii="仿宋" w:hAnsi="仿宋" w:eastAsia="仿宋"/>
          <w:color w:val="auto"/>
          <w:kern w:val="0"/>
          <w:sz w:val="28"/>
          <w:szCs w:val="28"/>
        </w:rPr>
        <w:t>第一章</w:t>
      </w:r>
      <w:r>
        <w:rPr>
          <w:rFonts w:ascii="仿宋" w:hAnsi="仿宋" w:eastAsia="仿宋"/>
          <w:color w:val="auto"/>
          <w:kern w:val="0"/>
          <w:sz w:val="28"/>
          <w:szCs w:val="28"/>
        </w:rPr>
        <w:t xml:space="preserve"> 预算</w:t>
      </w:r>
      <w:r>
        <w:rPr>
          <w:rFonts w:hint="eastAsia" w:ascii="仿宋" w:hAnsi="仿宋" w:eastAsia="仿宋"/>
          <w:color w:val="auto"/>
          <w:kern w:val="0"/>
          <w:sz w:val="28"/>
          <w:szCs w:val="28"/>
        </w:rPr>
        <w:t>业务</w:t>
      </w:r>
      <w:r>
        <w:rPr>
          <w:rFonts w:ascii="仿宋" w:hAnsi="仿宋" w:eastAsia="仿宋"/>
          <w:color w:val="auto"/>
          <w:kern w:val="0"/>
          <w:sz w:val="28"/>
          <w:szCs w:val="28"/>
        </w:rPr>
        <w:t>管理</w:t>
      </w:r>
    </w:p>
    <w:p>
      <w:pPr>
        <w:spacing w:line="400" w:lineRule="exact"/>
        <w:ind w:firstLine="560" w:firstLineChars="200"/>
        <w:rPr>
          <w:rFonts w:ascii="仿宋" w:hAnsi="仿宋" w:eastAsia="仿宋"/>
          <w:color w:val="auto"/>
          <w:kern w:val="0"/>
          <w:sz w:val="28"/>
          <w:szCs w:val="28"/>
        </w:rPr>
      </w:pPr>
      <w:r>
        <w:rPr>
          <w:rFonts w:hint="eastAsia" w:ascii="仿宋" w:hAnsi="仿宋" w:eastAsia="仿宋"/>
          <w:color w:val="auto"/>
          <w:kern w:val="0"/>
          <w:sz w:val="28"/>
          <w:szCs w:val="28"/>
        </w:rPr>
        <w:t>第一节</w:t>
      </w:r>
      <w:r>
        <w:rPr>
          <w:rFonts w:ascii="仿宋" w:hAnsi="仿宋" w:eastAsia="仿宋"/>
          <w:color w:val="auto"/>
          <w:kern w:val="0"/>
          <w:sz w:val="28"/>
          <w:szCs w:val="28"/>
        </w:rPr>
        <w:t xml:space="preserve"> 预算管理业务概述</w:t>
      </w:r>
    </w:p>
    <w:p>
      <w:pPr>
        <w:spacing w:line="400" w:lineRule="exact"/>
        <w:ind w:firstLine="560" w:firstLineChars="200"/>
        <w:rPr>
          <w:rFonts w:ascii="仿宋" w:hAnsi="仿宋" w:eastAsia="仿宋"/>
          <w:color w:val="auto"/>
          <w:kern w:val="0"/>
          <w:sz w:val="28"/>
          <w:szCs w:val="28"/>
        </w:rPr>
      </w:pPr>
      <w:r>
        <w:rPr>
          <w:rFonts w:hint="eastAsia" w:ascii="仿宋" w:hAnsi="仿宋" w:eastAsia="仿宋"/>
          <w:color w:val="auto"/>
          <w:kern w:val="0"/>
          <w:sz w:val="28"/>
          <w:szCs w:val="28"/>
        </w:rPr>
        <w:t>第二节</w:t>
      </w:r>
      <w:r>
        <w:rPr>
          <w:rFonts w:ascii="仿宋" w:hAnsi="仿宋" w:eastAsia="仿宋"/>
          <w:color w:val="auto"/>
          <w:kern w:val="0"/>
          <w:sz w:val="28"/>
          <w:szCs w:val="28"/>
        </w:rPr>
        <w:t xml:space="preserve"> 预算管理流程</w:t>
      </w:r>
    </w:p>
    <w:p>
      <w:pPr>
        <w:spacing w:line="400" w:lineRule="exact"/>
        <w:rPr>
          <w:rFonts w:ascii="仿宋" w:hAnsi="仿宋" w:eastAsia="仿宋"/>
          <w:color w:val="auto"/>
          <w:kern w:val="0"/>
          <w:sz w:val="28"/>
          <w:szCs w:val="28"/>
        </w:rPr>
      </w:pPr>
      <w:r>
        <w:rPr>
          <w:rFonts w:hint="eastAsia" w:ascii="仿宋" w:hAnsi="仿宋" w:eastAsia="仿宋"/>
          <w:color w:val="auto"/>
          <w:kern w:val="0"/>
          <w:sz w:val="28"/>
          <w:szCs w:val="28"/>
        </w:rPr>
        <w:t>第二章</w:t>
      </w:r>
      <w:r>
        <w:rPr>
          <w:rFonts w:ascii="仿宋" w:hAnsi="仿宋" w:eastAsia="仿宋"/>
          <w:color w:val="auto"/>
          <w:kern w:val="0"/>
          <w:sz w:val="28"/>
          <w:szCs w:val="28"/>
        </w:rPr>
        <w:t xml:space="preserve"> 收支</w:t>
      </w:r>
      <w:r>
        <w:rPr>
          <w:rFonts w:hint="eastAsia" w:ascii="仿宋" w:hAnsi="仿宋" w:eastAsia="仿宋"/>
          <w:color w:val="auto"/>
          <w:kern w:val="0"/>
          <w:sz w:val="28"/>
          <w:szCs w:val="28"/>
        </w:rPr>
        <w:t>业务</w:t>
      </w:r>
      <w:r>
        <w:rPr>
          <w:rFonts w:ascii="仿宋" w:hAnsi="仿宋" w:eastAsia="仿宋"/>
          <w:color w:val="auto"/>
          <w:kern w:val="0"/>
          <w:sz w:val="28"/>
          <w:szCs w:val="28"/>
        </w:rPr>
        <w:t>管理</w:t>
      </w:r>
    </w:p>
    <w:p>
      <w:pPr>
        <w:spacing w:line="400" w:lineRule="exact"/>
        <w:ind w:firstLine="560" w:firstLineChars="200"/>
        <w:rPr>
          <w:rFonts w:ascii="仿宋" w:hAnsi="仿宋" w:eastAsia="仿宋"/>
          <w:color w:val="auto"/>
          <w:kern w:val="0"/>
          <w:sz w:val="28"/>
          <w:szCs w:val="28"/>
        </w:rPr>
      </w:pPr>
      <w:r>
        <w:rPr>
          <w:rFonts w:hint="eastAsia" w:ascii="仿宋" w:hAnsi="仿宋" w:eastAsia="仿宋"/>
          <w:color w:val="auto"/>
          <w:kern w:val="0"/>
          <w:sz w:val="28"/>
          <w:szCs w:val="28"/>
        </w:rPr>
        <w:t>第一节</w:t>
      </w:r>
      <w:r>
        <w:rPr>
          <w:rFonts w:ascii="仿宋" w:hAnsi="仿宋" w:eastAsia="仿宋"/>
          <w:color w:val="auto"/>
          <w:kern w:val="0"/>
          <w:sz w:val="28"/>
          <w:szCs w:val="28"/>
        </w:rPr>
        <w:t xml:space="preserve"> 收支管理业务概述</w:t>
      </w:r>
    </w:p>
    <w:p>
      <w:pPr>
        <w:spacing w:line="400" w:lineRule="exact"/>
        <w:ind w:firstLine="560" w:firstLineChars="200"/>
        <w:rPr>
          <w:rFonts w:ascii="仿宋" w:hAnsi="仿宋" w:eastAsia="仿宋"/>
          <w:color w:val="auto"/>
          <w:kern w:val="0"/>
          <w:sz w:val="28"/>
          <w:szCs w:val="28"/>
        </w:rPr>
      </w:pPr>
      <w:r>
        <w:rPr>
          <w:rFonts w:hint="eastAsia" w:ascii="仿宋" w:hAnsi="仿宋" w:eastAsia="仿宋"/>
          <w:color w:val="auto"/>
          <w:kern w:val="0"/>
          <w:sz w:val="28"/>
          <w:szCs w:val="28"/>
        </w:rPr>
        <w:t>第二节</w:t>
      </w:r>
      <w:r>
        <w:rPr>
          <w:rFonts w:ascii="仿宋" w:hAnsi="仿宋" w:eastAsia="仿宋"/>
          <w:color w:val="auto"/>
          <w:kern w:val="0"/>
          <w:sz w:val="28"/>
          <w:szCs w:val="28"/>
        </w:rPr>
        <w:t xml:space="preserve"> 收支管理流程及说明</w:t>
      </w:r>
    </w:p>
    <w:p>
      <w:pPr>
        <w:spacing w:line="400" w:lineRule="exact"/>
        <w:rPr>
          <w:rFonts w:ascii="仿宋" w:hAnsi="仿宋" w:eastAsia="仿宋"/>
          <w:color w:val="auto"/>
          <w:kern w:val="0"/>
          <w:sz w:val="28"/>
          <w:szCs w:val="28"/>
        </w:rPr>
      </w:pPr>
      <w:r>
        <w:rPr>
          <w:rFonts w:hint="eastAsia" w:ascii="仿宋" w:hAnsi="仿宋" w:eastAsia="仿宋"/>
          <w:color w:val="auto"/>
          <w:kern w:val="0"/>
          <w:sz w:val="28"/>
          <w:szCs w:val="28"/>
        </w:rPr>
        <w:t>第三章</w:t>
      </w:r>
      <w:r>
        <w:rPr>
          <w:rFonts w:ascii="仿宋" w:hAnsi="仿宋" w:eastAsia="仿宋"/>
          <w:color w:val="auto"/>
          <w:kern w:val="0"/>
          <w:sz w:val="28"/>
          <w:szCs w:val="28"/>
        </w:rPr>
        <w:t xml:space="preserve"> 政府采购</w:t>
      </w:r>
      <w:r>
        <w:rPr>
          <w:rFonts w:hint="eastAsia" w:ascii="仿宋" w:hAnsi="仿宋" w:eastAsia="仿宋"/>
          <w:color w:val="auto"/>
          <w:kern w:val="0"/>
          <w:sz w:val="28"/>
          <w:szCs w:val="28"/>
        </w:rPr>
        <w:t>业务</w:t>
      </w:r>
      <w:r>
        <w:rPr>
          <w:rFonts w:ascii="仿宋" w:hAnsi="仿宋" w:eastAsia="仿宋"/>
          <w:color w:val="auto"/>
          <w:kern w:val="0"/>
          <w:sz w:val="28"/>
          <w:szCs w:val="28"/>
        </w:rPr>
        <w:t>管理</w:t>
      </w:r>
    </w:p>
    <w:p>
      <w:pPr>
        <w:spacing w:line="400" w:lineRule="exact"/>
        <w:ind w:firstLine="560" w:firstLineChars="200"/>
        <w:rPr>
          <w:rFonts w:ascii="仿宋" w:hAnsi="仿宋" w:eastAsia="仿宋"/>
          <w:color w:val="auto"/>
          <w:kern w:val="0"/>
          <w:sz w:val="28"/>
          <w:szCs w:val="28"/>
        </w:rPr>
      </w:pPr>
      <w:r>
        <w:rPr>
          <w:rFonts w:hint="eastAsia" w:ascii="仿宋" w:hAnsi="仿宋" w:eastAsia="仿宋"/>
          <w:color w:val="auto"/>
          <w:kern w:val="0"/>
          <w:sz w:val="28"/>
          <w:szCs w:val="28"/>
        </w:rPr>
        <w:t>第一节</w:t>
      </w:r>
      <w:r>
        <w:rPr>
          <w:rFonts w:ascii="仿宋" w:hAnsi="仿宋" w:eastAsia="仿宋"/>
          <w:color w:val="auto"/>
          <w:kern w:val="0"/>
          <w:sz w:val="28"/>
          <w:szCs w:val="28"/>
        </w:rPr>
        <w:t xml:space="preserve"> 政府采购管理业务概述</w:t>
      </w:r>
    </w:p>
    <w:p>
      <w:pPr>
        <w:spacing w:line="400" w:lineRule="exact"/>
        <w:ind w:firstLine="560" w:firstLineChars="200"/>
        <w:rPr>
          <w:rFonts w:ascii="仿宋" w:hAnsi="仿宋" w:eastAsia="仿宋"/>
          <w:color w:val="auto"/>
          <w:kern w:val="0"/>
          <w:sz w:val="28"/>
          <w:szCs w:val="28"/>
        </w:rPr>
      </w:pPr>
      <w:r>
        <w:rPr>
          <w:rFonts w:hint="eastAsia" w:ascii="仿宋" w:hAnsi="仿宋" w:eastAsia="仿宋"/>
          <w:color w:val="auto"/>
          <w:kern w:val="0"/>
          <w:sz w:val="28"/>
          <w:szCs w:val="28"/>
        </w:rPr>
        <w:t>第二节</w:t>
      </w:r>
      <w:r>
        <w:rPr>
          <w:rFonts w:ascii="仿宋" w:hAnsi="仿宋" w:eastAsia="仿宋"/>
          <w:color w:val="auto"/>
          <w:kern w:val="0"/>
          <w:sz w:val="28"/>
          <w:szCs w:val="28"/>
        </w:rPr>
        <w:t xml:space="preserve"> 政府采购管理流程及说明</w:t>
      </w:r>
    </w:p>
    <w:p>
      <w:pPr>
        <w:spacing w:line="400" w:lineRule="exact"/>
        <w:rPr>
          <w:rFonts w:ascii="仿宋" w:hAnsi="仿宋" w:eastAsia="仿宋"/>
          <w:color w:val="auto"/>
          <w:kern w:val="0"/>
          <w:sz w:val="28"/>
          <w:szCs w:val="28"/>
        </w:rPr>
      </w:pPr>
      <w:r>
        <w:rPr>
          <w:rFonts w:hint="eastAsia" w:ascii="仿宋" w:hAnsi="仿宋" w:eastAsia="仿宋"/>
          <w:color w:val="auto"/>
          <w:kern w:val="0"/>
          <w:sz w:val="28"/>
          <w:szCs w:val="28"/>
        </w:rPr>
        <w:t>第四章</w:t>
      </w:r>
      <w:r>
        <w:rPr>
          <w:rFonts w:ascii="仿宋" w:hAnsi="仿宋" w:eastAsia="仿宋"/>
          <w:color w:val="auto"/>
          <w:kern w:val="0"/>
          <w:sz w:val="28"/>
          <w:szCs w:val="28"/>
        </w:rPr>
        <w:t xml:space="preserve"> 资产</w:t>
      </w:r>
      <w:r>
        <w:rPr>
          <w:rFonts w:hint="eastAsia" w:ascii="仿宋" w:hAnsi="仿宋" w:eastAsia="仿宋"/>
          <w:color w:val="auto"/>
          <w:kern w:val="0"/>
          <w:sz w:val="28"/>
          <w:szCs w:val="28"/>
        </w:rPr>
        <w:t>业务</w:t>
      </w:r>
      <w:r>
        <w:rPr>
          <w:rFonts w:ascii="仿宋" w:hAnsi="仿宋" w:eastAsia="仿宋"/>
          <w:color w:val="auto"/>
          <w:kern w:val="0"/>
          <w:sz w:val="28"/>
          <w:szCs w:val="28"/>
        </w:rPr>
        <w:t>管理</w:t>
      </w:r>
    </w:p>
    <w:p>
      <w:pPr>
        <w:spacing w:line="400" w:lineRule="exact"/>
        <w:ind w:firstLine="560" w:firstLineChars="200"/>
        <w:rPr>
          <w:rFonts w:ascii="仿宋" w:hAnsi="仿宋" w:eastAsia="仿宋"/>
          <w:color w:val="auto"/>
          <w:kern w:val="0"/>
          <w:sz w:val="28"/>
          <w:szCs w:val="28"/>
        </w:rPr>
      </w:pPr>
      <w:r>
        <w:rPr>
          <w:rFonts w:hint="eastAsia" w:ascii="仿宋" w:hAnsi="仿宋" w:eastAsia="仿宋"/>
          <w:color w:val="auto"/>
          <w:kern w:val="0"/>
          <w:sz w:val="28"/>
          <w:szCs w:val="28"/>
        </w:rPr>
        <w:t>第一节</w:t>
      </w:r>
      <w:r>
        <w:rPr>
          <w:rFonts w:ascii="仿宋" w:hAnsi="仿宋" w:eastAsia="仿宋"/>
          <w:color w:val="auto"/>
          <w:kern w:val="0"/>
          <w:sz w:val="28"/>
          <w:szCs w:val="28"/>
        </w:rPr>
        <w:t xml:space="preserve"> 资产管理业务概述</w:t>
      </w:r>
    </w:p>
    <w:p>
      <w:pPr>
        <w:spacing w:line="400" w:lineRule="exact"/>
        <w:ind w:firstLine="560" w:firstLineChars="200"/>
        <w:rPr>
          <w:rFonts w:ascii="仿宋" w:hAnsi="仿宋" w:eastAsia="仿宋"/>
          <w:color w:val="auto"/>
          <w:kern w:val="0"/>
          <w:sz w:val="28"/>
          <w:szCs w:val="28"/>
        </w:rPr>
      </w:pPr>
      <w:r>
        <w:rPr>
          <w:rFonts w:hint="eastAsia" w:ascii="仿宋" w:hAnsi="仿宋" w:eastAsia="仿宋"/>
          <w:color w:val="auto"/>
          <w:kern w:val="0"/>
          <w:sz w:val="28"/>
          <w:szCs w:val="28"/>
        </w:rPr>
        <w:t>第二节</w:t>
      </w:r>
      <w:r>
        <w:rPr>
          <w:rFonts w:ascii="仿宋" w:hAnsi="仿宋" w:eastAsia="仿宋"/>
          <w:color w:val="auto"/>
          <w:kern w:val="0"/>
          <w:sz w:val="28"/>
          <w:szCs w:val="28"/>
        </w:rPr>
        <w:t xml:space="preserve"> 资产管理流程</w:t>
      </w:r>
    </w:p>
    <w:p>
      <w:pPr>
        <w:spacing w:line="400" w:lineRule="exact"/>
        <w:rPr>
          <w:rFonts w:ascii="仿宋" w:hAnsi="仿宋" w:eastAsia="仿宋"/>
          <w:color w:val="auto"/>
          <w:kern w:val="0"/>
          <w:sz w:val="28"/>
          <w:szCs w:val="28"/>
        </w:rPr>
      </w:pPr>
      <w:r>
        <w:rPr>
          <w:rFonts w:hint="eastAsia" w:ascii="仿宋" w:hAnsi="仿宋" w:eastAsia="仿宋"/>
          <w:color w:val="auto"/>
          <w:kern w:val="0"/>
          <w:sz w:val="28"/>
          <w:szCs w:val="28"/>
        </w:rPr>
        <w:t>第五章</w:t>
      </w:r>
      <w:r>
        <w:rPr>
          <w:rFonts w:ascii="仿宋" w:hAnsi="仿宋" w:eastAsia="仿宋"/>
          <w:color w:val="auto"/>
          <w:kern w:val="0"/>
          <w:sz w:val="28"/>
          <w:szCs w:val="28"/>
        </w:rPr>
        <w:t xml:space="preserve"> 合同</w:t>
      </w:r>
      <w:r>
        <w:rPr>
          <w:rFonts w:hint="eastAsia" w:ascii="仿宋" w:hAnsi="仿宋" w:eastAsia="仿宋"/>
          <w:color w:val="auto"/>
          <w:kern w:val="0"/>
          <w:sz w:val="28"/>
          <w:szCs w:val="28"/>
        </w:rPr>
        <w:t>业务</w:t>
      </w:r>
      <w:r>
        <w:rPr>
          <w:rFonts w:ascii="仿宋" w:hAnsi="仿宋" w:eastAsia="仿宋"/>
          <w:color w:val="auto"/>
          <w:kern w:val="0"/>
          <w:sz w:val="28"/>
          <w:szCs w:val="28"/>
        </w:rPr>
        <w:t>管理</w:t>
      </w:r>
    </w:p>
    <w:p>
      <w:pPr>
        <w:spacing w:line="400" w:lineRule="exact"/>
        <w:ind w:firstLine="560" w:firstLineChars="200"/>
        <w:rPr>
          <w:rFonts w:ascii="仿宋" w:hAnsi="仿宋" w:eastAsia="仿宋"/>
          <w:color w:val="auto"/>
          <w:kern w:val="0"/>
          <w:sz w:val="28"/>
          <w:szCs w:val="28"/>
        </w:rPr>
      </w:pPr>
      <w:r>
        <w:rPr>
          <w:rFonts w:hint="eastAsia" w:ascii="仿宋" w:hAnsi="仿宋" w:eastAsia="仿宋"/>
          <w:color w:val="auto"/>
          <w:kern w:val="0"/>
          <w:sz w:val="28"/>
          <w:szCs w:val="28"/>
        </w:rPr>
        <w:t>第一节</w:t>
      </w:r>
      <w:r>
        <w:rPr>
          <w:rFonts w:ascii="仿宋" w:hAnsi="仿宋" w:eastAsia="仿宋"/>
          <w:color w:val="auto"/>
          <w:kern w:val="0"/>
          <w:sz w:val="28"/>
          <w:szCs w:val="28"/>
        </w:rPr>
        <w:t xml:space="preserve"> 合同管理业务概述</w:t>
      </w:r>
    </w:p>
    <w:p>
      <w:pPr>
        <w:spacing w:line="400" w:lineRule="exact"/>
        <w:ind w:firstLine="560" w:firstLineChars="200"/>
        <w:rPr>
          <w:rFonts w:ascii="仿宋" w:hAnsi="仿宋" w:eastAsia="仿宋"/>
          <w:color w:val="auto"/>
          <w:kern w:val="0"/>
          <w:sz w:val="28"/>
          <w:szCs w:val="28"/>
        </w:rPr>
      </w:pPr>
      <w:r>
        <w:rPr>
          <w:rFonts w:hint="eastAsia" w:ascii="仿宋" w:hAnsi="仿宋" w:eastAsia="仿宋"/>
          <w:color w:val="auto"/>
          <w:kern w:val="0"/>
          <w:sz w:val="28"/>
          <w:szCs w:val="28"/>
        </w:rPr>
        <w:t>第二节</w:t>
      </w:r>
      <w:r>
        <w:rPr>
          <w:rFonts w:ascii="仿宋" w:hAnsi="仿宋" w:eastAsia="仿宋"/>
          <w:color w:val="auto"/>
          <w:kern w:val="0"/>
          <w:sz w:val="28"/>
          <w:szCs w:val="28"/>
        </w:rPr>
        <w:t xml:space="preserve"> 合同管理流程及说明</w:t>
      </w:r>
    </w:p>
    <w:p>
      <w:pPr>
        <w:spacing w:line="400" w:lineRule="exact"/>
        <w:rPr>
          <w:rFonts w:ascii="仿宋" w:hAnsi="仿宋" w:eastAsia="仿宋"/>
          <w:color w:val="auto"/>
          <w:kern w:val="0"/>
          <w:sz w:val="28"/>
          <w:szCs w:val="28"/>
        </w:rPr>
      </w:pPr>
      <w:r>
        <w:rPr>
          <w:rFonts w:hint="eastAsia" w:ascii="仿宋" w:hAnsi="仿宋" w:eastAsia="仿宋"/>
          <w:color w:val="auto"/>
          <w:kern w:val="0"/>
          <w:sz w:val="28"/>
          <w:szCs w:val="28"/>
        </w:rPr>
        <w:t>第六章</w:t>
      </w:r>
      <w:r>
        <w:rPr>
          <w:rFonts w:ascii="仿宋" w:hAnsi="仿宋" w:eastAsia="仿宋"/>
          <w:color w:val="auto"/>
          <w:kern w:val="0"/>
          <w:sz w:val="28"/>
          <w:szCs w:val="28"/>
        </w:rPr>
        <w:t xml:space="preserve"> 药品</w:t>
      </w:r>
      <w:r>
        <w:rPr>
          <w:rFonts w:hint="eastAsia" w:ascii="仿宋" w:hAnsi="仿宋" w:eastAsia="仿宋"/>
          <w:color w:val="auto"/>
          <w:kern w:val="0"/>
          <w:sz w:val="28"/>
          <w:szCs w:val="28"/>
        </w:rPr>
        <w:t>业务</w:t>
      </w:r>
      <w:r>
        <w:rPr>
          <w:rFonts w:ascii="仿宋" w:hAnsi="仿宋" w:eastAsia="仿宋"/>
          <w:color w:val="auto"/>
          <w:kern w:val="0"/>
          <w:sz w:val="28"/>
          <w:szCs w:val="28"/>
        </w:rPr>
        <w:t>管理</w:t>
      </w:r>
    </w:p>
    <w:p>
      <w:pPr>
        <w:spacing w:line="400" w:lineRule="exact"/>
        <w:ind w:firstLine="560" w:firstLineChars="200"/>
        <w:rPr>
          <w:rFonts w:ascii="仿宋" w:hAnsi="仿宋" w:eastAsia="仿宋"/>
          <w:color w:val="auto"/>
          <w:kern w:val="0"/>
          <w:sz w:val="28"/>
          <w:szCs w:val="28"/>
        </w:rPr>
      </w:pPr>
      <w:r>
        <w:rPr>
          <w:rFonts w:hint="eastAsia" w:ascii="仿宋" w:hAnsi="仿宋" w:eastAsia="仿宋"/>
          <w:color w:val="auto"/>
          <w:kern w:val="0"/>
          <w:sz w:val="28"/>
          <w:szCs w:val="28"/>
        </w:rPr>
        <w:t>第一节</w:t>
      </w:r>
      <w:r>
        <w:rPr>
          <w:rFonts w:ascii="仿宋" w:hAnsi="仿宋" w:eastAsia="仿宋"/>
          <w:color w:val="auto"/>
          <w:kern w:val="0"/>
          <w:sz w:val="28"/>
          <w:szCs w:val="28"/>
        </w:rPr>
        <w:t xml:space="preserve"> 药品管理业务概述</w:t>
      </w:r>
    </w:p>
    <w:p>
      <w:pPr>
        <w:spacing w:line="400" w:lineRule="exact"/>
        <w:ind w:firstLine="560" w:firstLineChars="200"/>
        <w:rPr>
          <w:rFonts w:ascii="仿宋" w:hAnsi="仿宋" w:eastAsia="仿宋"/>
          <w:color w:val="auto"/>
          <w:kern w:val="0"/>
          <w:sz w:val="28"/>
          <w:szCs w:val="28"/>
        </w:rPr>
      </w:pPr>
      <w:r>
        <w:rPr>
          <w:rFonts w:hint="eastAsia" w:ascii="仿宋" w:hAnsi="仿宋" w:eastAsia="仿宋"/>
          <w:color w:val="auto"/>
          <w:kern w:val="0"/>
          <w:sz w:val="28"/>
          <w:szCs w:val="28"/>
        </w:rPr>
        <w:t>第二节</w:t>
      </w:r>
      <w:r>
        <w:rPr>
          <w:rFonts w:ascii="仿宋" w:hAnsi="仿宋" w:eastAsia="仿宋"/>
          <w:color w:val="auto"/>
          <w:kern w:val="0"/>
          <w:sz w:val="28"/>
          <w:szCs w:val="28"/>
        </w:rPr>
        <w:t xml:space="preserve"> 药品管理流程及说明</w:t>
      </w:r>
    </w:p>
    <w:p>
      <w:pPr>
        <w:spacing w:line="400" w:lineRule="exact"/>
        <w:rPr>
          <w:rFonts w:ascii="仿宋" w:hAnsi="仿宋" w:eastAsia="仿宋"/>
          <w:color w:val="auto"/>
          <w:kern w:val="0"/>
          <w:sz w:val="28"/>
          <w:szCs w:val="28"/>
        </w:rPr>
      </w:pPr>
      <w:r>
        <w:rPr>
          <w:rFonts w:hint="eastAsia" w:ascii="仿宋" w:hAnsi="仿宋" w:eastAsia="仿宋"/>
          <w:color w:val="auto"/>
          <w:kern w:val="0"/>
          <w:sz w:val="28"/>
          <w:szCs w:val="28"/>
        </w:rPr>
        <w:t>第七章</w:t>
      </w:r>
      <w:r>
        <w:rPr>
          <w:rFonts w:ascii="仿宋" w:hAnsi="仿宋" w:eastAsia="仿宋"/>
          <w:color w:val="auto"/>
          <w:kern w:val="0"/>
          <w:sz w:val="28"/>
          <w:szCs w:val="28"/>
        </w:rPr>
        <w:t xml:space="preserve"> 基本建设</w:t>
      </w:r>
      <w:r>
        <w:rPr>
          <w:rFonts w:hint="eastAsia" w:ascii="仿宋" w:hAnsi="仿宋" w:eastAsia="仿宋"/>
          <w:color w:val="auto"/>
          <w:kern w:val="0"/>
          <w:sz w:val="28"/>
          <w:szCs w:val="28"/>
        </w:rPr>
        <w:t>业务</w:t>
      </w:r>
      <w:r>
        <w:rPr>
          <w:rFonts w:ascii="仿宋" w:hAnsi="仿宋" w:eastAsia="仿宋"/>
          <w:color w:val="auto"/>
          <w:kern w:val="0"/>
          <w:sz w:val="28"/>
          <w:szCs w:val="28"/>
        </w:rPr>
        <w:t>管理</w:t>
      </w:r>
    </w:p>
    <w:p>
      <w:pPr>
        <w:spacing w:line="400" w:lineRule="exact"/>
        <w:ind w:firstLine="560" w:firstLineChars="200"/>
        <w:rPr>
          <w:rFonts w:ascii="仿宋" w:hAnsi="仿宋" w:eastAsia="仿宋"/>
          <w:color w:val="auto"/>
          <w:kern w:val="0"/>
          <w:sz w:val="28"/>
          <w:szCs w:val="28"/>
        </w:rPr>
      </w:pPr>
      <w:r>
        <w:rPr>
          <w:rFonts w:hint="eastAsia" w:ascii="仿宋" w:hAnsi="仿宋" w:eastAsia="仿宋"/>
          <w:color w:val="auto"/>
          <w:kern w:val="0"/>
          <w:sz w:val="28"/>
          <w:szCs w:val="28"/>
        </w:rPr>
        <w:t>第一节</w:t>
      </w:r>
      <w:r>
        <w:rPr>
          <w:rFonts w:ascii="仿宋" w:hAnsi="仿宋" w:eastAsia="仿宋"/>
          <w:color w:val="auto"/>
          <w:kern w:val="0"/>
          <w:sz w:val="28"/>
          <w:szCs w:val="28"/>
        </w:rPr>
        <w:t xml:space="preserve"> 基本建设管理业务概述</w:t>
      </w:r>
    </w:p>
    <w:p>
      <w:pPr>
        <w:spacing w:line="400" w:lineRule="exact"/>
        <w:ind w:firstLine="560" w:firstLineChars="200"/>
        <w:rPr>
          <w:rFonts w:ascii="仿宋" w:hAnsi="仿宋" w:eastAsia="仿宋"/>
          <w:color w:val="auto"/>
          <w:kern w:val="0"/>
          <w:sz w:val="28"/>
          <w:szCs w:val="28"/>
        </w:rPr>
      </w:pPr>
      <w:r>
        <w:rPr>
          <w:rFonts w:hint="eastAsia" w:ascii="仿宋" w:hAnsi="仿宋" w:eastAsia="仿宋"/>
          <w:color w:val="auto"/>
          <w:kern w:val="0"/>
          <w:sz w:val="28"/>
          <w:szCs w:val="28"/>
        </w:rPr>
        <w:t>第二节</w:t>
      </w:r>
      <w:r>
        <w:rPr>
          <w:rFonts w:ascii="仿宋" w:hAnsi="仿宋" w:eastAsia="仿宋"/>
          <w:color w:val="auto"/>
          <w:kern w:val="0"/>
          <w:sz w:val="28"/>
          <w:szCs w:val="28"/>
        </w:rPr>
        <w:t xml:space="preserve"> 基本建设管理流程及说明</w:t>
      </w:r>
    </w:p>
    <w:p>
      <w:pPr>
        <w:spacing w:line="400" w:lineRule="exact"/>
        <w:rPr>
          <w:rFonts w:ascii="仿宋" w:hAnsi="仿宋" w:eastAsia="仿宋"/>
          <w:color w:val="auto"/>
          <w:kern w:val="0"/>
          <w:sz w:val="28"/>
          <w:szCs w:val="28"/>
        </w:rPr>
      </w:pPr>
      <w:r>
        <w:rPr>
          <w:rFonts w:hint="eastAsia" w:ascii="仿宋" w:hAnsi="仿宋" w:eastAsia="仿宋"/>
          <w:color w:val="auto"/>
          <w:kern w:val="0"/>
          <w:sz w:val="28"/>
          <w:szCs w:val="28"/>
        </w:rPr>
        <w:t>第八章</w:t>
      </w:r>
      <w:r>
        <w:rPr>
          <w:rFonts w:ascii="仿宋" w:hAnsi="仿宋" w:eastAsia="仿宋"/>
          <w:color w:val="auto"/>
          <w:kern w:val="0"/>
          <w:sz w:val="28"/>
          <w:szCs w:val="28"/>
        </w:rPr>
        <w:t xml:space="preserve"> 科研</w:t>
      </w:r>
      <w:r>
        <w:rPr>
          <w:rFonts w:hint="eastAsia" w:ascii="仿宋" w:hAnsi="仿宋" w:eastAsia="仿宋"/>
          <w:color w:val="auto"/>
          <w:kern w:val="0"/>
          <w:sz w:val="28"/>
          <w:szCs w:val="28"/>
        </w:rPr>
        <w:t>业务</w:t>
      </w:r>
      <w:r>
        <w:rPr>
          <w:rFonts w:ascii="仿宋" w:hAnsi="仿宋" w:eastAsia="仿宋"/>
          <w:color w:val="auto"/>
          <w:kern w:val="0"/>
          <w:sz w:val="28"/>
          <w:szCs w:val="28"/>
        </w:rPr>
        <w:t>管理</w:t>
      </w:r>
    </w:p>
    <w:p>
      <w:pPr>
        <w:spacing w:line="400" w:lineRule="exact"/>
        <w:ind w:firstLine="560" w:firstLineChars="200"/>
        <w:rPr>
          <w:rFonts w:ascii="仿宋" w:hAnsi="仿宋" w:eastAsia="仿宋"/>
          <w:color w:val="auto"/>
          <w:kern w:val="0"/>
          <w:sz w:val="28"/>
          <w:szCs w:val="28"/>
        </w:rPr>
      </w:pPr>
      <w:r>
        <w:rPr>
          <w:rFonts w:hint="eastAsia" w:ascii="仿宋" w:hAnsi="仿宋" w:eastAsia="仿宋"/>
          <w:color w:val="auto"/>
          <w:kern w:val="0"/>
          <w:sz w:val="28"/>
          <w:szCs w:val="28"/>
        </w:rPr>
        <w:t>第一节</w:t>
      </w:r>
      <w:r>
        <w:rPr>
          <w:rFonts w:ascii="仿宋" w:hAnsi="仿宋" w:eastAsia="仿宋"/>
          <w:color w:val="auto"/>
          <w:kern w:val="0"/>
          <w:sz w:val="28"/>
          <w:szCs w:val="28"/>
        </w:rPr>
        <w:t xml:space="preserve"> 科研管理业务概述</w:t>
      </w:r>
    </w:p>
    <w:p>
      <w:pPr>
        <w:spacing w:line="400" w:lineRule="exact"/>
        <w:ind w:firstLine="560" w:firstLineChars="200"/>
        <w:rPr>
          <w:rFonts w:ascii="仿宋" w:hAnsi="仿宋" w:eastAsia="仿宋"/>
          <w:color w:val="auto"/>
          <w:kern w:val="0"/>
          <w:sz w:val="28"/>
          <w:szCs w:val="28"/>
        </w:rPr>
      </w:pPr>
      <w:r>
        <w:rPr>
          <w:rFonts w:hint="eastAsia" w:ascii="仿宋" w:hAnsi="仿宋" w:eastAsia="仿宋"/>
          <w:color w:val="auto"/>
          <w:kern w:val="0"/>
          <w:sz w:val="28"/>
          <w:szCs w:val="28"/>
        </w:rPr>
        <w:t>第二节</w:t>
      </w:r>
      <w:r>
        <w:rPr>
          <w:rFonts w:ascii="仿宋" w:hAnsi="仿宋" w:eastAsia="仿宋"/>
          <w:color w:val="auto"/>
          <w:kern w:val="0"/>
          <w:sz w:val="28"/>
          <w:szCs w:val="28"/>
        </w:rPr>
        <w:t xml:space="preserve"> 科研管理流程及说明</w:t>
      </w:r>
    </w:p>
    <w:p>
      <w:pPr>
        <w:spacing w:line="400" w:lineRule="exact"/>
        <w:rPr>
          <w:rFonts w:ascii="仿宋" w:hAnsi="仿宋" w:eastAsia="仿宋"/>
          <w:color w:val="auto"/>
          <w:kern w:val="0"/>
          <w:sz w:val="28"/>
          <w:szCs w:val="28"/>
        </w:rPr>
      </w:pPr>
      <w:r>
        <w:rPr>
          <w:rFonts w:hint="eastAsia" w:ascii="仿宋" w:hAnsi="仿宋" w:eastAsia="仿宋"/>
          <w:color w:val="auto"/>
          <w:kern w:val="0"/>
          <w:sz w:val="28"/>
          <w:szCs w:val="28"/>
        </w:rPr>
        <w:t>第九章</w:t>
      </w:r>
      <w:r>
        <w:rPr>
          <w:rFonts w:ascii="仿宋" w:hAnsi="仿宋" w:eastAsia="仿宋"/>
          <w:color w:val="auto"/>
          <w:kern w:val="0"/>
          <w:sz w:val="28"/>
          <w:szCs w:val="28"/>
        </w:rPr>
        <w:t xml:space="preserve"> 医疗业务管理</w:t>
      </w:r>
    </w:p>
    <w:p>
      <w:pPr>
        <w:spacing w:line="400" w:lineRule="exact"/>
        <w:ind w:firstLine="560" w:firstLineChars="200"/>
        <w:rPr>
          <w:rFonts w:ascii="仿宋" w:hAnsi="仿宋" w:eastAsia="仿宋"/>
          <w:color w:val="auto"/>
          <w:kern w:val="0"/>
          <w:sz w:val="28"/>
          <w:szCs w:val="28"/>
        </w:rPr>
      </w:pPr>
      <w:r>
        <w:rPr>
          <w:rFonts w:hint="eastAsia" w:ascii="仿宋" w:hAnsi="仿宋" w:eastAsia="仿宋"/>
          <w:color w:val="auto"/>
          <w:kern w:val="0"/>
          <w:sz w:val="28"/>
          <w:szCs w:val="28"/>
        </w:rPr>
        <w:t>第一节</w:t>
      </w:r>
      <w:r>
        <w:rPr>
          <w:rFonts w:ascii="仿宋" w:hAnsi="仿宋" w:eastAsia="仿宋"/>
          <w:color w:val="auto"/>
          <w:kern w:val="0"/>
          <w:sz w:val="28"/>
          <w:szCs w:val="28"/>
        </w:rPr>
        <w:t xml:space="preserve"> 医疗业务概述</w:t>
      </w:r>
    </w:p>
    <w:p>
      <w:pPr>
        <w:spacing w:line="400" w:lineRule="exact"/>
        <w:ind w:firstLine="560" w:firstLineChars="200"/>
        <w:rPr>
          <w:rFonts w:ascii="仿宋" w:hAnsi="仿宋" w:eastAsia="仿宋"/>
          <w:color w:val="auto"/>
          <w:kern w:val="0"/>
          <w:sz w:val="28"/>
          <w:szCs w:val="28"/>
        </w:rPr>
      </w:pPr>
      <w:r>
        <w:rPr>
          <w:rFonts w:hint="eastAsia" w:ascii="仿宋" w:hAnsi="仿宋" w:eastAsia="仿宋"/>
          <w:color w:val="auto"/>
          <w:kern w:val="0"/>
          <w:sz w:val="28"/>
          <w:szCs w:val="28"/>
        </w:rPr>
        <w:t>第二节</w:t>
      </w:r>
      <w:r>
        <w:rPr>
          <w:rFonts w:ascii="仿宋" w:hAnsi="仿宋" w:eastAsia="仿宋"/>
          <w:color w:val="auto"/>
          <w:kern w:val="0"/>
          <w:sz w:val="28"/>
          <w:szCs w:val="28"/>
        </w:rPr>
        <w:t xml:space="preserve"> 医疗业务管理流程及说明</w:t>
      </w:r>
    </w:p>
    <w:p>
      <w:pPr>
        <w:spacing w:line="400" w:lineRule="exact"/>
        <w:rPr>
          <w:rFonts w:ascii="仿宋" w:hAnsi="仿宋" w:eastAsia="仿宋"/>
          <w:color w:val="auto"/>
          <w:kern w:val="0"/>
          <w:sz w:val="28"/>
          <w:szCs w:val="28"/>
        </w:rPr>
      </w:pPr>
      <w:r>
        <w:rPr>
          <w:rFonts w:hint="eastAsia" w:ascii="仿宋" w:hAnsi="仿宋" w:eastAsia="仿宋"/>
          <w:color w:val="auto"/>
          <w:kern w:val="0"/>
          <w:sz w:val="28"/>
          <w:szCs w:val="28"/>
        </w:rPr>
        <w:t>第十章</w:t>
      </w:r>
      <w:r>
        <w:rPr>
          <w:rFonts w:ascii="仿宋" w:hAnsi="仿宋" w:eastAsia="仿宋"/>
          <w:color w:val="auto"/>
          <w:kern w:val="0"/>
          <w:sz w:val="28"/>
          <w:szCs w:val="28"/>
        </w:rPr>
        <w:t xml:space="preserve"> 教学业务管理</w:t>
      </w:r>
    </w:p>
    <w:p>
      <w:pPr>
        <w:spacing w:line="400" w:lineRule="exact"/>
        <w:ind w:firstLine="560" w:firstLineChars="200"/>
        <w:rPr>
          <w:rFonts w:ascii="仿宋" w:hAnsi="仿宋" w:eastAsia="仿宋"/>
          <w:color w:val="auto"/>
          <w:kern w:val="0"/>
          <w:sz w:val="28"/>
          <w:szCs w:val="28"/>
        </w:rPr>
      </w:pPr>
      <w:r>
        <w:rPr>
          <w:rFonts w:hint="eastAsia" w:ascii="仿宋" w:hAnsi="仿宋" w:eastAsia="仿宋"/>
          <w:color w:val="auto"/>
          <w:kern w:val="0"/>
          <w:sz w:val="28"/>
          <w:szCs w:val="28"/>
        </w:rPr>
        <w:t>第一节</w:t>
      </w:r>
      <w:r>
        <w:rPr>
          <w:rFonts w:ascii="仿宋" w:hAnsi="仿宋" w:eastAsia="仿宋"/>
          <w:color w:val="auto"/>
          <w:kern w:val="0"/>
          <w:sz w:val="28"/>
          <w:szCs w:val="28"/>
        </w:rPr>
        <w:t xml:space="preserve"> 教学业务概述</w:t>
      </w:r>
    </w:p>
    <w:p>
      <w:pPr>
        <w:spacing w:line="400" w:lineRule="exact"/>
        <w:ind w:firstLine="560" w:firstLineChars="200"/>
        <w:rPr>
          <w:rFonts w:ascii="仿宋" w:hAnsi="仿宋" w:eastAsia="仿宋"/>
          <w:color w:val="auto"/>
          <w:kern w:val="0"/>
          <w:sz w:val="28"/>
          <w:szCs w:val="28"/>
        </w:rPr>
      </w:pPr>
      <w:r>
        <w:rPr>
          <w:rFonts w:hint="eastAsia" w:ascii="仿宋" w:hAnsi="仿宋" w:eastAsia="仿宋"/>
          <w:color w:val="auto"/>
          <w:kern w:val="0"/>
          <w:sz w:val="28"/>
          <w:szCs w:val="28"/>
        </w:rPr>
        <w:t>第二节</w:t>
      </w:r>
      <w:r>
        <w:rPr>
          <w:rFonts w:ascii="仿宋" w:hAnsi="仿宋" w:eastAsia="仿宋"/>
          <w:color w:val="auto"/>
          <w:kern w:val="0"/>
          <w:sz w:val="28"/>
          <w:szCs w:val="28"/>
        </w:rPr>
        <w:t xml:space="preserve"> 教学业务管理流程及说明 </w:t>
      </w:r>
    </w:p>
    <w:p>
      <w:pPr>
        <w:spacing w:line="400" w:lineRule="exact"/>
        <w:rPr>
          <w:rFonts w:ascii="仿宋" w:hAnsi="仿宋" w:eastAsia="仿宋"/>
          <w:color w:val="auto"/>
          <w:kern w:val="0"/>
          <w:sz w:val="28"/>
          <w:szCs w:val="28"/>
        </w:rPr>
      </w:pPr>
      <w:r>
        <w:rPr>
          <w:rFonts w:ascii="仿宋" w:hAnsi="仿宋" w:eastAsia="仿宋"/>
          <w:color w:val="auto"/>
          <w:kern w:val="0"/>
          <w:sz w:val="28"/>
          <w:szCs w:val="28"/>
        </w:rPr>
        <w:t xml:space="preserve">第十一章 互联网医疗业务管理 </w:t>
      </w:r>
    </w:p>
    <w:p>
      <w:pPr>
        <w:spacing w:line="400" w:lineRule="exact"/>
        <w:ind w:firstLine="560" w:firstLineChars="200"/>
        <w:rPr>
          <w:rFonts w:ascii="仿宋" w:hAnsi="仿宋" w:eastAsia="仿宋"/>
          <w:color w:val="auto"/>
          <w:kern w:val="0"/>
          <w:sz w:val="28"/>
          <w:szCs w:val="28"/>
        </w:rPr>
      </w:pPr>
      <w:r>
        <w:rPr>
          <w:rFonts w:ascii="仿宋" w:hAnsi="仿宋" w:eastAsia="仿宋"/>
          <w:color w:val="auto"/>
          <w:kern w:val="0"/>
          <w:sz w:val="28"/>
          <w:szCs w:val="28"/>
        </w:rPr>
        <w:t>第一节 互联网医疗业务概述</w:t>
      </w:r>
    </w:p>
    <w:p>
      <w:pPr>
        <w:spacing w:line="400" w:lineRule="exact"/>
        <w:ind w:firstLine="560" w:firstLineChars="200"/>
        <w:rPr>
          <w:rFonts w:ascii="仿宋" w:hAnsi="仿宋" w:eastAsia="仿宋"/>
          <w:color w:val="auto"/>
          <w:kern w:val="0"/>
          <w:sz w:val="28"/>
          <w:szCs w:val="28"/>
        </w:rPr>
      </w:pPr>
      <w:r>
        <w:rPr>
          <w:rFonts w:hint="eastAsia" w:ascii="仿宋" w:hAnsi="仿宋" w:eastAsia="仿宋"/>
          <w:color w:val="auto"/>
          <w:kern w:val="0"/>
          <w:sz w:val="28"/>
          <w:szCs w:val="28"/>
        </w:rPr>
        <w:t>第二节</w:t>
      </w:r>
      <w:r>
        <w:rPr>
          <w:rFonts w:ascii="仿宋" w:hAnsi="仿宋" w:eastAsia="仿宋"/>
          <w:color w:val="auto"/>
          <w:kern w:val="0"/>
          <w:sz w:val="28"/>
          <w:szCs w:val="28"/>
        </w:rPr>
        <w:t xml:space="preserve"> 互联网医疗业务管理流程及说明 </w:t>
      </w:r>
    </w:p>
    <w:p>
      <w:pPr>
        <w:spacing w:line="400" w:lineRule="exact"/>
        <w:rPr>
          <w:rFonts w:ascii="仿宋" w:hAnsi="仿宋" w:eastAsia="仿宋"/>
          <w:color w:val="auto"/>
          <w:kern w:val="0"/>
          <w:sz w:val="28"/>
          <w:szCs w:val="28"/>
        </w:rPr>
      </w:pPr>
      <w:r>
        <w:rPr>
          <w:rFonts w:ascii="仿宋" w:hAnsi="仿宋" w:eastAsia="仿宋"/>
          <w:color w:val="auto"/>
          <w:kern w:val="0"/>
          <w:sz w:val="28"/>
          <w:szCs w:val="28"/>
        </w:rPr>
        <w:t xml:space="preserve">第十二章 医联体业务管理 </w:t>
      </w:r>
    </w:p>
    <w:p>
      <w:pPr>
        <w:spacing w:line="400" w:lineRule="exact"/>
        <w:ind w:firstLine="560" w:firstLineChars="200"/>
        <w:rPr>
          <w:rFonts w:ascii="仿宋" w:hAnsi="仿宋" w:eastAsia="仿宋"/>
          <w:color w:val="auto"/>
          <w:kern w:val="0"/>
          <w:sz w:val="28"/>
          <w:szCs w:val="28"/>
        </w:rPr>
      </w:pPr>
      <w:r>
        <w:rPr>
          <w:rFonts w:ascii="仿宋" w:hAnsi="仿宋" w:eastAsia="仿宋"/>
          <w:color w:val="auto"/>
          <w:kern w:val="0"/>
          <w:sz w:val="28"/>
          <w:szCs w:val="28"/>
        </w:rPr>
        <w:t>第一节 医联体业务概述</w:t>
      </w:r>
    </w:p>
    <w:p>
      <w:pPr>
        <w:spacing w:line="400" w:lineRule="exact"/>
        <w:ind w:firstLine="560" w:firstLineChars="200"/>
        <w:rPr>
          <w:rFonts w:ascii="仿宋" w:hAnsi="仿宋" w:eastAsia="仿宋"/>
          <w:color w:val="auto"/>
          <w:kern w:val="0"/>
          <w:sz w:val="28"/>
          <w:szCs w:val="28"/>
        </w:rPr>
      </w:pPr>
      <w:r>
        <w:rPr>
          <w:rFonts w:hint="eastAsia" w:ascii="仿宋" w:hAnsi="仿宋" w:eastAsia="仿宋"/>
          <w:color w:val="auto"/>
          <w:kern w:val="0"/>
          <w:sz w:val="28"/>
          <w:szCs w:val="28"/>
        </w:rPr>
        <w:t>第二节</w:t>
      </w:r>
      <w:r>
        <w:rPr>
          <w:rFonts w:ascii="仿宋" w:hAnsi="仿宋" w:eastAsia="仿宋"/>
          <w:color w:val="auto"/>
          <w:kern w:val="0"/>
          <w:sz w:val="28"/>
          <w:szCs w:val="28"/>
        </w:rPr>
        <w:t xml:space="preserve"> 医联体业务管理流程及说明 </w:t>
      </w:r>
    </w:p>
    <w:p>
      <w:pPr>
        <w:spacing w:line="400" w:lineRule="exact"/>
        <w:rPr>
          <w:rFonts w:ascii="仿宋" w:hAnsi="仿宋" w:eastAsia="仿宋"/>
          <w:color w:val="auto"/>
          <w:kern w:val="0"/>
          <w:sz w:val="28"/>
          <w:szCs w:val="28"/>
        </w:rPr>
      </w:pPr>
      <w:r>
        <w:rPr>
          <w:rFonts w:ascii="仿宋" w:hAnsi="仿宋" w:eastAsia="仿宋"/>
          <w:color w:val="auto"/>
          <w:kern w:val="0"/>
          <w:sz w:val="28"/>
          <w:szCs w:val="28"/>
        </w:rPr>
        <w:t xml:space="preserve">第十三章 信息化建设业务管理  </w:t>
      </w:r>
    </w:p>
    <w:p>
      <w:pPr>
        <w:spacing w:line="400" w:lineRule="exact"/>
        <w:ind w:firstLine="560" w:firstLineChars="200"/>
        <w:rPr>
          <w:rFonts w:ascii="仿宋" w:hAnsi="仿宋" w:eastAsia="仿宋"/>
          <w:color w:val="auto"/>
          <w:kern w:val="0"/>
          <w:sz w:val="28"/>
          <w:szCs w:val="28"/>
        </w:rPr>
      </w:pPr>
      <w:r>
        <w:rPr>
          <w:rFonts w:ascii="仿宋" w:hAnsi="仿宋" w:eastAsia="仿宋"/>
          <w:color w:val="auto"/>
          <w:kern w:val="0"/>
          <w:sz w:val="28"/>
          <w:szCs w:val="28"/>
        </w:rPr>
        <w:t>第一节 信息化建设业务概述</w:t>
      </w:r>
    </w:p>
    <w:p>
      <w:pPr>
        <w:spacing w:line="400" w:lineRule="exact"/>
        <w:ind w:firstLine="560" w:firstLineChars="200"/>
        <w:rPr>
          <w:rFonts w:ascii="仿宋" w:hAnsi="仿宋" w:eastAsia="仿宋"/>
          <w:color w:val="auto"/>
          <w:kern w:val="0"/>
          <w:sz w:val="28"/>
          <w:szCs w:val="28"/>
        </w:rPr>
      </w:pPr>
      <w:r>
        <w:rPr>
          <w:rFonts w:hint="eastAsia" w:ascii="仿宋" w:hAnsi="仿宋" w:eastAsia="仿宋"/>
          <w:color w:val="auto"/>
          <w:kern w:val="0"/>
          <w:sz w:val="28"/>
          <w:szCs w:val="28"/>
        </w:rPr>
        <w:t>第二节</w:t>
      </w:r>
      <w:r>
        <w:rPr>
          <w:rFonts w:ascii="仿宋" w:hAnsi="仿宋" w:eastAsia="仿宋"/>
          <w:color w:val="auto"/>
          <w:kern w:val="0"/>
          <w:sz w:val="28"/>
          <w:szCs w:val="28"/>
        </w:rPr>
        <w:t xml:space="preserve"> 信息化建设业务管理流程及说明 </w:t>
      </w:r>
    </w:p>
    <w:p>
      <w:pPr>
        <w:spacing w:line="400" w:lineRule="exact"/>
        <w:rPr>
          <w:rFonts w:ascii="仿宋" w:hAnsi="仿宋" w:eastAsia="仿宋"/>
          <w:color w:val="auto"/>
          <w:kern w:val="0"/>
          <w:sz w:val="28"/>
          <w:szCs w:val="28"/>
        </w:rPr>
      </w:pPr>
      <w:r>
        <w:rPr>
          <w:rFonts w:ascii="仿宋" w:hAnsi="仿宋" w:eastAsia="仿宋"/>
          <w:color w:val="auto"/>
          <w:kern w:val="0"/>
          <w:sz w:val="28"/>
          <w:szCs w:val="28"/>
        </w:rPr>
        <w:t xml:space="preserve">第十四章 评价与监督管理  </w:t>
      </w:r>
    </w:p>
    <w:p>
      <w:pPr>
        <w:spacing w:line="400" w:lineRule="exact"/>
        <w:ind w:firstLine="560" w:firstLineChars="200"/>
        <w:rPr>
          <w:rFonts w:ascii="仿宋" w:hAnsi="仿宋" w:eastAsia="仿宋"/>
          <w:color w:val="auto"/>
          <w:kern w:val="0"/>
          <w:sz w:val="28"/>
          <w:szCs w:val="28"/>
        </w:rPr>
      </w:pPr>
      <w:r>
        <w:rPr>
          <w:rFonts w:ascii="仿宋" w:hAnsi="仿宋" w:eastAsia="仿宋"/>
          <w:color w:val="auto"/>
          <w:kern w:val="0"/>
          <w:sz w:val="28"/>
          <w:szCs w:val="28"/>
        </w:rPr>
        <w:t xml:space="preserve">第一节 评价与监督管理业务概述 </w:t>
      </w:r>
    </w:p>
    <w:p>
      <w:pPr>
        <w:spacing w:line="400" w:lineRule="exact"/>
        <w:ind w:firstLine="560" w:firstLineChars="200"/>
        <w:rPr>
          <w:rFonts w:ascii="仿宋" w:hAnsi="仿宋" w:eastAsia="仿宋"/>
          <w:color w:val="auto"/>
          <w:kern w:val="0"/>
          <w:sz w:val="28"/>
          <w:szCs w:val="28"/>
        </w:rPr>
      </w:pPr>
      <w:r>
        <w:rPr>
          <w:rFonts w:ascii="仿宋" w:hAnsi="仿宋" w:eastAsia="仿宋"/>
          <w:color w:val="auto"/>
          <w:kern w:val="0"/>
          <w:sz w:val="28"/>
          <w:szCs w:val="28"/>
        </w:rPr>
        <w:t>第二节 评价与监督管理流程及说明</w:t>
      </w:r>
    </w:p>
    <w:p>
      <w:pPr>
        <w:spacing w:line="400" w:lineRule="exact"/>
        <w:rPr>
          <w:rFonts w:ascii="仿宋" w:hAnsi="仿宋" w:eastAsia="仿宋"/>
          <w:color w:val="auto"/>
          <w:kern w:val="0"/>
          <w:sz w:val="28"/>
          <w:szCs w:val="28"/>
        </w:rPr>
      </w:pPr>
      <w:r>
        <w:rPr>
          <w:rFonts w:ascii="仿宋" w:hAnsi="仿宋" w:eastAsia="仿宋"/>
          <w:color w:val="auto"/>
          <w:kern w:val="0"/>
          <w:sz w:val="28"/>
          <w:szCs w:val="28"/>
        </w:rPr>
        <w:t xml:space="preserve"> </w:t>
      </w:r>
      <w:r>
        <w:rPr>
          <w:rFonts w:hint="eastAsia" w:ascii="仿宋" w:hAnsi="仿宋" w:eastAsia="仿宋"/>
          <w:color w:val="auto"/>
          <w:kern w:val="0"/>
          <w:sz w:val="28"/>
          <w:szCs w:val="28"/>
          <w:lang w:eastAsia="zh-CN"/>
        </w:rPr>
        <w:t>（三）</w:t>
      </w:r>
      <w:r>
        <w:rPr>
          <w:rFonts w:ascii="仿宋" w:hAnsi="仿宋" w:eastAsia="仿宋"/>
          <w:color w:val="auto"/>
          <w:kern w:val="0"/>
          <w:sz w:val="28"/>
          <w:szCs w:val="28"/>
        </w:rPr>
        <w:t>第三本：《内部控制手册》制度篇目录</w:t>
      </w:r>
    </w:p>
    <w:p>
      <w:pPr>
        <w:spacing w:line="400" w:lineRule="exact"/>
        <w:rPr>
          <w:rFonts w:ascii="仿宋" w:hAnsi="仿宋" w:eastAsia="仿宋"/>
          <w:color w:val="auto"/>
          <w:kern w:val="0"/>
          <w:sz w:val="28"/>
          <w:szCs w:val="28"/>
        </w:rPr>
      </w:pPr>
      <w:r>
        <w:rPr>
          <w:rFonts w:hint="eastAsia" w:ascii="仿宋" w:hAnsi="仿宋" w:eastAsia="仿宋"/>
          <w:color w:val="auto"/>
          <w:kern w:val="0"/>
          <w:sz w:val="28"/>
          <w:szCs w:val="28"/>
        </w:rPr>
        <w:t>第一章</w:t>
      </w:r>
      <w:r>
        <w:rPr>
          <w:rFonts w:ascii="仿宋" w:hAnsi="仿宋" w:eastAsia="仿宋"/>
          <w:color w:val="auto"/>
          <w:kern w:val="0"/>
          <w:sz w:val="28"/>
          <w:szCs w:val="28"/>
        </w:rPr>
        <w:t xml:space="preserve"> 预算</w:t>
      </w:r>
      <w:r>
        <w:rPr>
          <w:rFonts w:hint="eastAsia" w:ascii="仿宋" w:hAnsi="仿宋" w:eastAsia="仿宋"/>
          <w:color w:val="auto"/>
          <w:kern w:val="0"/>
          <w:sz w:val="28"/>
          <w:szCs w:val="28"/>
        </w:rPr>
        <w:t>业务</w:t>
      </w:r>
      <w:r>
        <w:rPr>
          <w:rFonts w:ascii="仿宋" w:hAnsi="仿宋" w:eastAsia="仿宋"/>
          <w:color w:val="auto"/>
          <w:kern w:val="0"/>
          <w:sz w:val="28"/>
          <w:szCs w:val="28"/>
        </w:rPr>
        <w:t xml:space="preserve">管理内部控制制度 </w:t>
      </w:r>
    </w:p>
    <w:p>
      <w:pPr>
        <w:spacing w:line="400" w:lineRule="exact"/>
        <w:rPr>
          <w:rFonts w:ascii="仿宋" w:hAnsi="仿宋" w:eastAsia="仿宋"/>
          <w:color w:val="auto"/>
          <w:kern w:val="0"/>
          <w:sz w:val="28"/>
          <w:szCs w:val="28"/>
        </w:rPr>
      </w:pPr>
      <w:r>
        <w:rPr>
          <w:rFonts w:ascii="仿宋" w:hAnsi="仿宋" w:eastAsia="仿宋"/>
          <w:color w:val="auto"/>
          <w:kern w:val="0"/>
          <w:sz w:val="28"/>
          <w:szCs w:val="28"/>
        </w:rPr>
        <w:t>第二章 收支</w:t>
      </w:r>
      <w:r>
        <w:rPr>
          <w:rFonts w:hint="eastAsia" w:ascii="仿宋" w:hAnsi="仿宋" w:eastAsia="仿宋"/>
          <w:color w:val="auto"/>
          <w:kern w:val="0"/>
          <w:sz w:val="28"/>
          <w:szCs w:val="28"/>
        </w:rPr>
        <w:t>业务</w:t>
      </w:r>
      <w:r>
        <w:rPr>
          <w:rFonts w:ascii="仿宋" w:hAnsi="仿宋" w:eastAsia="仿宋"/>
          <w:color w:val="auto"/>
          <w:kern w:val="0"/>
          <w:sz w:val="28"/>
          <w:szCs w:val="28"/>
        </w:rPr>
        <w:t xml:space="preserve">管理内部控制制度 </w:t>
      </w:r>
    </w:p>
    <w:p>
      <w:pPr>
        <w:spacing w:line="400" w:lineRule="exact"/>
        <w:rPr>
          <w:rFonts w:ascii="仿宋" w:hAnsi="仿宋" w:eastAsia="仿宋"/>
          <w:color w:val="auto"/>
          <w:kern w:val="0"/>
          <w:sz w:val="28"/>
          <w:szCs w:val="28"/>
        </w:rPr>
      </w:pPr>
      <w:r>
        <w:rPr>
          <w:rFonts w:ascii="仿宋" w:hAnsi="仿宋" w:eastAsia="仿宋"/>
          <w:color w:val="auto"/>
          <w:kern w:val="0"/>
          <w:sz w:val="28"/>
          <w:szCs w:val="28"/>
        </w:rPr>
        <w:t>第三章 政府采购</w:t>
      </w:r>
      <w:r>
        <w:rPr>
          <w:rFonts w:hint="eastAsia" w:ascii="仿宋" w:hAnsi="仿宋" w:eastAsia="仿宋"/>
          <w:color w:val="auto"/>
          <w:kern w:val="0"/>
          <w:sz w:val="28"/>
          <w:szCs w:val="28"/>
        </w:rPr>
        <w:t>业务</w:t>
      </w:r>
      <w:r>
        <w:rPr>
          <w:rFonts w:ascii="仿宋" w:hAnsi="仿宋" w:eastAsia="仿宋"/>
          <w:color w:val="auto"/>
          <w:kern w:val="0"/>
          <w:sz w:val="28"/>
          <w:szCs w:val="28"/>
        </w:rPr>
        <w:t xml:space="preserve">管理内部控制制度 </w:t>
      </w:r>
    </w:p>
    <w:p>
      <w:pPr>
        <w:spacing w:line="400" w:lineRule="exact"/>
        <w:rPr>
          <w:rFonts w:ascii="仿宋" w:hAnsi="仿宋" w:eastAsia="仿宋"/>
          <w:color w:val="auto"/>
          <w:kern w:val="0"/>
          <w:sz w:val="28"/>
          <w:szCs w:val="28"/>
        </w:rPr>
      </w:pPr>
      <w:r>
        <w:rPr>
          <w:rFonts w:ascii="仿宋" w:hAnsi="仿宋" w:eastAsia="仿宋"/>
          <w:color w:val="auto"/>
          <w:kern w:val="0"/>
          <w:sz w:val="28"/>
          <w:szCs w:val="28"/>
        </w:rPr>
        <w:t>第四章 资产</w:t>
      </w:r>
      <w:r>
        <w:rPr>
          <w:rFonts w:hint="eastAsia" w:ascii="仿宋" w:hAnsi="仿宋" w:eastAsia="仿宋"/>
          <w:color w:val="auto"/>
          <w:kern w:val="0"/>
          <w:sz w:val="28"/>
          <w:szCs w:val="28"/>
        </w:rPr>
        <w:t>业务</w:t>
      </w:r>
      <w:r>
        <w:rPr>
          <w:rFonts w:ascii="仿宋" w:hAnsi="仿宋" w:eastAsia="仿宋"/>
          <w:color w:val="auto"/>
          <w:kern w:val="0"/>
          <w:sz w:val="28"/>
          <w:szCs w:val="28"/>
        </w:rPr>
        <w:t xml:space="preserve">管理内部控制制度 </w:t>
      </w:r>
    </w:p>
    <w:p>
      <w:pPr>
        <w:spacing w:line="400" w:lineRule="exact"/>
        <w:rPr>
          <w:rFonts w:ascii="仿宋" w:hAnsi="仿宋" w:eastAsia="仿宋"/>
          <w:color w:val="auto"/>
          <w:kern w:val="0"/>
          <w:sz w:val="28"/>
          <w:szCs w:val="28"/>
        </w:rPr>
      </w:pPr>
      <w:r>
        <w:rPr>
          <w:rFonts w:ascii="仿宋" w:hAnsi="仿宋" w:eastAsia="仿宋"/>
          <w:color w:val="auto"/>
          <w:kern w:val="0"/>
          <w:sz w:val="28"/>
          <w:szCs w:val="28"/>
        </w:rPr>
        <w:t>第五章 合同</w:t>
      </w:r>
      <w:r>
        <w:rPr>
          <w:rFonts w:hint="eastAsia" w:ascii="仿宋" w:hAnsi="仿宋" w:eastAsia="仿宋"/>
          <w:color w:val="auto"/>
          <w:kern w:val="0"/>
          <w:sz w:val="28"/>
          <w:szCs w:val="28"/>
        </w:rPr>
        <w:t>业务</w:t>
      </w:r>
      <w:r>
        <w:rPr>
          <w:rFonts w:ascii="仿宋" w:hAnsi="仿宋" w:eastAsia="仿宋"/>
          <w:color w:val="auto"/>
          <w:kern w:val="0"/>
          <w:sz w:val="28"/>
          <w:szCs w:val="28"/>
        </w:rPr>
        <w:t xml:space="preserve">管理内部控制制度 </w:t>
      </w:r>
    </w:p>
    <w:p>
      <w:pPr>
        <w:spacing w:line="400" w:lineRule="exact"/>
        <w:rPr>
          <w:rFonts w:ascii="仿宋" w:hAnsi="仿宋" w:eastAsia="仿宋"/>
          <w:color w:val="auto"/>
          <w:kern w:val="0"/>
          <w:sz w:val="28"/>
          <w:szCs w:val="28"/>
        </w:rPr>
      </w:pPr>
      <w:r>
        <w:rPr>
          <w:rFonts w:ascii="仿宋" w:hAnsi="仿宋" w:eastAsia="仿宋"/>
          <w:color w:val="auto"/>
          <w:kern w:val="0"/>
          <w:sz w:val="28"/>
          <w:szCs w:val="28"/>
        </w:rPr>
        <w:t>第六章 药品</w:t>
      </w:r>
      <w:r>
        <w:rPr>
          <w:rFonts w:hint="eastAsia" w:ascii="仿宋" w:hAnsi="仿宋" w:eastAsia="仿宋"/>
          <w:color w:val="auto"/>
          <w:kern w:val="0"/>
          <w:sz w:val="28"/>
          <w:szCs w:val="28"/>
        </w:rPr>
        <w:t>业务</w:t>
      </w:r>
      <w:r>
        <w:rPr>
          <w:rFonts w:ascii="仿宋" w:hAnsi="仿宋" w:eastAsia="仿宋"/>
          <w:color w:val="auto"/>
          <w:kern w:val="0"/>
          <w:sz w:val="28"/>
          <w:szCs w:val="28"/>
        </w:rPr>
        <w:t>管理内部控制制度</w:t>
      </w:r>
    </w:p>
    <w:p>
      <w:pPr>
        <w:spacing w:line="400" w:lineRule="exact"/>
        <w:rPr>
          <w:rFonts w:ascii="仿宋" w:hAnsi="仿宋" w:eastAsia="仿宋"/>
          <w:color w:val="auto"/>
          <w:kern w:val="0"/>
          <w:sz w:val="28"/>
          <w:szCs w:val="28"/>
        </w:rPr>
      </w:pPr>
      <w:r>
        <w:rPr>
          <w:rFonts w:hint="eastAsia" w:ascii="仿宋" w:hAnsi="仿宋" w:eastAsia="仿宋"/>
          <w:color w:val="auto"/>
          <w:kern w:val="0"/>
          <w:sz w:val="28"/>
          <w:szCs w:val="28"/>
        </w:rPr>
        <w:t>第七章</w:t>
      </w:r>
      <w:r>
        <w:rPr>
          <w:rFonts w:ascii="仿宋" w:hAnsi="仿宋" w:eastAsia="仿宋"/>
          <w:color w:val="auto"/>
          <w:kern w:val="0"/>
          <w:sz w:val="28"/>
          <w:szCs w:val="28"/>
        </w:rPr>
        <w:t xml:space="preserve"> 基本建设</w:t>
      </w:r>
      <w:r>
        <w:rPr>
          <w:rFonts w:hint="eastAsia" w:ascii="仿宋" w:hAnsi="仿宋" w:eastAsia="仿宋"/>
          <w:color w:val="auto"/>
          <w:kern w:val="0"/>
          <w:sz w:val="28"/>
          <w:szCs w:val="28"/>
        </w:rPr>
        <w:t>业务</w:t>
      </w:r>
      <w:r>
        <w:rPr>
          <w:rFonts w:ascii="仿宋" w:hAnsi="仿宋" w:eastAsia="仿宋"/>
          <w:color w:val="auto"/>
          <w:kern w:val="0"/>
          <w:sz w:val="28"/>
          <w:szCs w:val="28"/>
        </w:rPr>
        <w:t xml:space="preserve">管理内部控制制度 </w:t>
      </w:r>
    </w:p>
    <w:p>
      <w:pPr>
        <w:spacing w:line="400" w:lineRule="exact"/>
        <w:rPr>
          <w:rFonts w:ascii="仿宋" w:hAnsi="仿宋" w:eastAsia="仿宋"/>
          <w:color w:val="auto"/>
          <w:kern w:val="0"/>
          <w:sz w:val="28"/>
          <w:szCs w:val="28"/>
        </w:rPr>
      </w:pPr>
      <w:r>
        <w:rPr>
          <w:rFonts w:ascii="仿宋" w:hAnsi="仿宋" w:eastAsia="仿宋"/>
          <w:color w:val="auto"/>
          <w:kern w:val="0"/>
          <w:sz w:val="28"/>
          <w:szCs w:val="28"/>
        </w:rPr>
        <w:t>第八章 科研</w:t>
      </w:r>
      <w:r>
        <w:rPr>
          <w:rFonts w:hint="eastAsia" w:ascii="仿宋" w:hAnsi="仿宋" w:eastAsia="仿宋"/>
          <w:color w:val="auto"/>
          <w:kern w:val="0"/>
          <w:sz w:val="28"/>
          <w:szCs w:val="28"/>
        </w:rPr>
        <w:t>业务</w:t>
      </w:r>
      <w:r>
        <w:rPr>
          <w:rFonts w:ascii="仿宋" w:hAnsi="仿宋" w:eastAsia="仿宋"/>
          <w:color w:val="auto"/>
          <w:kern w:val="0"/>
          <w:sz w:val="28"/>
          <w:szCs w:val="28"/>
        </w:rPr>
        <w:t>管理内部控制制度</w:t>
      </w:r>
    </w:p>
    <w:p>
      <w:pPr>
        <w:spacing w:line="400" w:lineRule="exact"/>
        <w:rPr>
          <w:rFonts w:ascii="仿宋" w:hAnsi="仿宋" w:eastAsia="仿宋"/>
          <w:color w:val="auto"/>
          <w:kern w:val="0"/>
          <w:sz w:val="28"/>
          <w:szCs w:val="28"/>
        </w:rPr>
      </w:pPr>
      <w:r>
        <w:rPr>
          <w:rFonts w:hint="eastAsia" w:ascii="仿宋" w:hAnsi="仿宋" w:eastAsia="仿宋"/>
          <w:color w:val="auto"/>
          <w:kern w:val="0"/>
          <w:sz w:val="28"/>
          <w:szCs w:val="28"/>
        </w:rPr>
        <w:t>第九章</w:t>
      </w:r>
      <w:r>
        <w:rPr>
          <w:rFonts w:ascii="仿宋" w:hAnsi="仿宋" w:eastAsia="仿宋"/>
          <w:color w:val="auto"/>
          <w:kern w:val="0"/>
          <w:sz w:val="28"/>
          <w:szCs w:val="28"/>
        </w:rPr>
        <w:t xml:space="preserve"> 医疗业务管理内部控制制度</w:t>
      </w:r>
    </w:p>
    <w:p>
      <w:pPr>
        <w:spacing w:line="400" w:lineRule="exact"/>
        <w:rPr>
          <w:rFonts w:ascii="仿宋" w:hAnsi="仿宋" w:eastAsia="仿宋"/>
          <w:color w:val="auto"/>
          <w:kern w:val="0"/>
          <w:sz w:val="28"/>
          <w:szCs w:val="28"/>
        </w:rPr>
      </w:pPr>
      <w:r>
        <w:rPr>
          <w:rFonts w:hint="eastAsia" w:ascii="仿宋" w:hAnsi="仿宋" w:eastAsia="仿宋"/>
          <w:color w:val="auto"/>
          <w:kern w:val="0"/>
          <w:sz w:val="28"/>
          <w:szCs w:val="28"/>
        </w:rPr>
        <w:t>第十章</w:t>
      </w:r>
      <w:r>
        <w:rPr>
          <w:rFonts w:ascii="仿宋" w:hAnsi="仿宋" w:eastAsia="仿宋"/>
          <w:color w:val="auto"/>
          <w:kern w:val="0"/>
          <w:sz w:val="28"/>
          <w:szCs w:val="28"/>
        </w:rPr>
        <w:t xml:space="preserve"> 教学业务管理内部控制制度</w:t>
      </w:r>
    </w:p>
    <w:p>
      <w:pPr>
        <w:spacing w:line="400" w:lineRule="exact"/>
        <w:rPr>
          <w:rFonts w:ascii="仿宋" w:hAnsi="仿宋" w:eastAsia="仿宋"/>
          <w:color w:val="auto"/>
          <w:kern w:val="0"/>
          <w:sz w:val="28"/>
          <w:szCs w:val="28"/>
        </w:rPr>
      </w:pPr>
      <w:r>
        <w:rPr>
          <w:rFonts w:hint="eastAsia" w:ascii="仿宋" w:hAnsi="仿宋" w:eastAsia="仿宋"/>
          <w:color w:val="auto"/>
          <w:kern w:val="0"/>
          <w:sz w:val="28"/>
          <w:szCs w:val="28"/>
        </w:rPr>
        <w:t>第十一章</w:t>
      </w:r>
      <w:r>
        <w:rPr>
          <w:rFonts w:ascii="仿宋" w:hAnsi="仿宋" w:eastAsia="仿宋"/>
          <w:color w:val="auto"/>
          <w:kern w:val="0"/>
          <w:sz w:val="28"/>
          <w:szCs w:val="28"/>
        </w:rPr>
        <w:t xml:space="preserve"> 互联网医疗业务管理内部控制制度</w:t>
      </w:r>
    </w:p>
    <w:p>
      <w:pPr>
        <w:spacing w:line="400" w:lineRule="exact"/>
        <w:rPr>
          <w:rFonts w:ascii="仿宋" w:hAnsi="仿宋" w:eastAsia="仿宋"/>
          <w:color w:val="auto"/>
          <w:kern w:val="0"/>
          <w:sz w:val="28"/>
          <w:szCs w:val="28"/>
        </w:rPr>
      </w:pPr>
      <w:r>
        <w:rPr>
          <w:rFonts w:hint="eastAsia" w:ascii="仿宋" w:hAnsi="仿宋" w:eastAsia="仿宋"/>
          <w:color w:val="auto"/>
          <w:kern w:val="0"/>
          <w:sz w:val="28"/>
          <w:szCs w:val="28"/>
        </w:rPr>
        <w:t>第十二章</w:t>
      </w:r>
      <w:r>
        <w:rPr>
          <w:rFonts w:ascii="仿宋" w:hAnsi="仿宋" w:eastAsia="仿宋"/>
          <w:color w:val="auto"/>
          <w:kern w:val="0"/>
          <w:sz w:val="28"/>
          <w:szCs w:val="28"/>
        </w:rPr>
        <w:t xml:space="preserve"> 医联体业务管理内部控制制度</w:t>
      </w:r>
    </w:p>
    <w:p>
      <w:pPr>
        <w:spacing w:line="400" w:lineRule="exact"/>
        <w:rPr>
          <w:rFonts w:ascii="仿宋" w:hAnsi="仿宋" w:eastAsia="仿宋"/>
          <w:color w:val="auto"/>
          <w:kern w:val="0"/>
          <w:sz w:val="28"/>
          <w:szCs w:val="28"/>
        </w:rPr>
      </w:pPr>
      <w:r>
        <w:rPr>
          <w:rFonts w:hint="eastAsia" w:ascii="仿宋" w:hAnsi="仿宋" w:eastAsia="仿宋"/>
          <w:color w:val="auto"/>
          <w:kern w:val="0"/>
          <w:sz w:val="28"/>
          <w:szCs w:val="28"/>
        </w:rPr>
        <w:t>第十三章</w:t>
      </w:r>
      <w:r>
        <w:rPr>
          <w:rFonts w:ascii="仿宋" w:hAnsi="仿宋" w:eastAsia="仿宋"/>
          <w:color w:val="auto"/>
          <w:kern w:val="0"/>
          <w:sz w:val="28"/>
          <w:szCs w:val="28"/>
        </w:rPr>
        <w:t xml:space="preserve"> 信息化建设业务管理内部控制制度</w:t>
      </w:r>
    </w:p>
    <w:p>
      <w:pPr>
        <w:spacing w:line="400" w:lineRule="exact"/>
        <w:rPr>
          <w:rFonts w:ascii="仿宋" w:hAnsi="仿宋" w:eastAsia="仿宋"/>
          <w:color w:val="auto"/>
          <w:kern w:val="0"/>
          <w:sz w:val="28"/>
          <w:szCs w:val="28"/>
        </w:rPr>
      </w:pPr>
      <w:r>
        <w:rPr>
          <w:rFonts w:hint="eastAsia" w:ascii="仿宋" w:hAnsi="仿宋" w:eastAsia="仿宋"/>
          <w:color w:val="auto"/>
          <w:kern w:val="0"/>
          <w:sz w:val="28"/>
          <w:szCs w:val="28"/>
        </w:rPr>
        <w:t>第十四章</w:t>
      </w:r>
      <w:r>
        <w:rPr>
          <w:rFonts w:ascii="仿宋" w:hAnsi="仿宋" w:eastAsia="仿宋"/>
          <w:color w:val="auto"/>
          <w:kern w:val="0"/>
          <w:sz w:val="28"/>
          <w:szCs w:val="28"/>
        </w:rPr>
        <w:t xml:space="preserve"> 评价与监督管理内部控制制度 </w:t>
      </w:r>
    </w:p>
    <w:p>
      <w:pPr>
        <w:spacing w:line="440" w:lineRule="exact"/>
        <w:ind w:firstLine="600" w:firstLineChars="200"/>
        <w:rPr>
          <w:rFonts w:hint="eastAsia" w:ascii="宋体" w:hAnsi="宋体" w:eastAsia="仿宋_GB2312" w:cs="宋体"/>
          <w:color w:val="auto"/>
          <w:spacing w:val="8"/>
          <w:sz w:val="24"/>
          <w:lang w:eastAsia="zh-CN"/>
        </w:rPr>
      </w:pPr>
      <w:r>
        <w:rPr>
          <w:rFonts w:hint="eastAsia" w:ascii="仿宋_GB2312" w:eastAsia="仿宋_GB2312"/>
          <w:color w:val="auto"/>
          <w:sz w:val="30"/>
          <w:szCs w:val="30"/>
          <w:lang w:val="en-US" w:eastAsia="zh-CN"/>
        </w:rPr>
        <w:t>七、</w:t>
      </w:r>
      <w:r>
        <w:rPr>
          <w:rFonts w:hint="eastAsia" w:ascii="仿宋_GB2312" w:eastAsia="仿宋_GB2312"/>
          <w:color w:val="auto"/>
          <w:sz w:val="30"/>
          <w:szCs w:val="30"/>
          <w:lang w:eastAsia="zh-CN"/>
        </w:rPr>
        <w:t>《</w:t>
      </w:r>
      <w:r>
        <w:rPr>
          <w:rFonts w:hint="eastAsia" w:ascii="仿宋_GB2312" w:eastAsia="仿宋_GB2312"/>
          <w:color w:val="auto"/>
          <w:sz w:val="30"/>
          <w:szCs w:val="30"/>
          <w:u w:val="single"/>
          <w:lang w:val="en-US" w:eastAsia="zh-CN"/>
        </w:rPr>
        <w:t xml:space="preserve">           </w:t>
      </w:r>
      <w:r>
        <w:rPr>
          <w:rFonts w:hint="eastAsia" w:ascii="仿宋_GB2312" w:eastAsia="仿宋_GB2312"/>
          <w:color w:val="auto"/>
          <w:sz w:val="30"/>
          <w:szCs w:val="30"/>
        </w:rPr>
        <w:t>医院风险评估及管理建议报告</w:t>
      </w:r>
      <w:r>
        <w:rPr>
          <w:rFonts w:hint="eastAsia" w:ascii="仿宋_GB2312" w:eastAsia="仿宋_GB2312"/>
          <w:color w:val="auto"/>
          <w:sz w:val="30"/>
          <w:szCs w:val="30"/>
          <w:lang w:eastAsia="zh-CN"/>
        </w:rPr>
        <w:t>》目录（报告提交电子版）。</w:t>
      </w:r>
    </w:p>
    <w:p>
      <w:pPr>
        <w:spacing w:line="400" w:lineRule="exact"/>
        <w:ind w:left="0" w:leftChars="0" w:firstLine="420" w:firstLineChars="150"/>
        <w:jc w:val="both"/>
        <w:rPr>
          <w:rFonts w:ascii="仿宋" w:hAnsi="仿宋" w:eastAsia="仿宋"/>
          <w:color w:val="auto"/>
          <w:kern w:val="0"/>
          <w:sz w:val="28"/>
          <w:szCs w:val="28"/>
        </w:rPr>
      </w:pPr>
      <w:r>
        <w:rPr>
          <w:rFonts w:hint="eastAsia" w:ascii="仿宋" w:hAnsi="仿宋" w:eastAsia="仿宋"/>
          <w:color w:val="auto"/>
          <w:kern w:val="0"/>
          <w:sz w:val="28"/>
          <w:szCs w:val="28"/>
        </w:rPr>
        <w:t>第一部分</w:t>
      </w:r>
      <w:r>
        <w:rPr>
          <w:rFonts w:ascii="仿宋" w:hAnsi="仿宋" w:eastAsia="仿宋"/>
          <w:color w:val="auto"/>
          <w:kern w:val="0"/>
          <w:sz w:val="28"/>
          <w:szCs w:val="28"/>
        </w:rPr>
        <w:t xml:space="preserve"> 现状评估概况及说明</w:t>
      </w:r>
    </w:p>
    <w:p>
      <w:pPr>
        <w:spacing w:line="400" w:lineRule="exact"/>
        <w:ind w:left="0" w:leftChars="0" w:firstLine="420" w:firstLineChars="150"/>
        <w:rPr>
          <w:rFonts w:ascii="仿宋" w:hAnsi="仿宋" w:eastAsia="仿宋"/>
          <w:color w:val="auto"/>
          <w:kern w:val="0"/>
          <w:sz w:val="28"/>
          <w:szCs w:val="28"/>
        </w:rPr>
      </w:pPr>
      <w:r>
        <w:rPr>
          <w:rFonts w:hint="eastAsia" w:ascii="仿宋" w:hAnsi="仿宋" w:eastAsia="仿宋"/>
          <w:color w:val="auto"/>
          <w:kern w:val="0"/>
          <w:sz w:val="28"/>
          <w:szCs w:val="28"/>
          <w:lang w:eastAsia="zh-CN"/>
        </w:rPr>
        <w:t>（</w:t>
      </w:r>
      <w:r>
        <w:rPr>
          <w:rFonts w:ascii="仿宋" w:hAnsi="仿宋" w:eastAsia="仿宋"/>
          <w:color w:val="auto"/>
          <w:kern w:val="0"/>
          <w:sz w:val="28"/>
          <w:szCs w:val="28"/>
        </w:rPr>
        <w:t>一</w:t>
      </w:r>
      <w:r>
        <w:rPr>
          <w:rFonts w:hint="eastAsia" w:ascii="仿宋" w:hAnsi="仿宋" w:eastAsia="仿宋"/>
          <w:color w:val="auto"/>
          <w:kern w:val="0"/>
          <w:sz w:val="28"/>
          <w:szCs w:val="28"/>
          <w:lang w:eastAsia="zh-CN"/>
        </w:rPr>
        <w:t>）</w:t>
      </w:r>
      <w:r>
        <w:rPr>
          <w:rFonts w:ascii="仿宋" w:hAnsi="仿宋" w:eastAsia="仿宋"/>
          <w:color w:val="auto"/>
          <w:kern w:val="0"/>
          <w:sz w:val="28"/>
          <w:szCs w:val="28"/>
        </w:rPr>
        <w:t>评估过程</w:t>
      </w:r>
    </w:p>
    <w:p>
      <w:pPr>
        <w:spacing w:line="400" w:lineRule="exact"/>
        <w:ind w:left="0" w:leftChars="0" w:firstLine="420" w:firstLineChars="150"/>
        <w:rPr>
          <w:rFonts w:hint="eastAsia" w:ascii="仿宋" w:hAnsi="仿宋" w:eastAsia="仿宋"/>
          <w:color w:val="auto"/>
          <w:kern w:val="0"/>
          <w:sz w:val="28"/>
          <w:szCs w:val="28"/>
        </w:rPr>
      </w:pPr>
      <w:r>
        <w:rPr>
          <w:rFonts w:hint="eastAsia" w:ascii="仿宋" w:hAnsi="仿宋" w:eastAsia="仿宋"/>
          <w:color w:val="auto"/>
          <w:kern w:val="0"/>
          <w:sz w:val="28"/>
          <w:szCs w:val="28"/>
          <w:lang w:val="en-US" w:eastAsia="zh-CN"/>
        </w:rPr>
        <w:t>1、</w:t>
      </w:r>
      <w:r>
        <w:rPr>
          <w:rFonts w:hint="eastAsia" w:ascii="仿宋" w:hAnsi="仿宋" w:eastAsia="仿宋"/>
          <w:color w:val="auto"/>
          <w:kern w:val="0"/>
          <w:sz w:val="28"/>
          <w:szCs w:val="28"/>
        </w:rPr>
        <w:t>评估目的</w:t>
      </w:r>
    </w:p>
    <w:p>
      <w:pPr>
        <w:spacing w:line="400" w:lineRule="exact"/>
        <w:ind w:left="0" w:leftChars="0" w:firstLine="420" w:firstLineChars="150"/>
        <w:rPr>
          <w:rFonts w:hint="eastAsia" w:ascii="仿宋" w:hAnsi="仿宋" w:eastAsia="仿宋"/>
          <w:color w:val="auto"/>
          <w:kern w:val="0"/>
          <w:sz w:val="28"/>
          <w:szCs w:val="28"/>
        </w:rPr>
      </w:pPr>
      <w:r>
        <w:rPr>
          <w:rFonts w:hint="eastAsia" w:ascii="仿宋" w:hAnsi="仿宋" w:eastAsia="仿宋"/>
          <w:color w:val="auto"/>
          <w:kern w:val="0"/>
          <w:sz w:val="28"/>
          <w:szCs w:val="28"/>
          <w:lang w:val="en-US" w:eastAsia="zh-CN"/>
        </w:rPr>
        <w:t>2、</w:t>
      </w:r>
      <w:r>
        <w:rPr>
          <w:rFonts w:hint="eastAsia" w:ascii="仿宋" w:hAnsi="仿宋" w:eastAsia="仿宋"/>
          <w:color w:val="auto"/>
          <w:kern w:val="0"/>
          <w:sz w:val="28"/>
          <w:szCs w:val="28"/>
        </w:rPr>
        <w:t>评价依据</w:t>
      </w:r>
    </w:p>
    <w:p>
      <w:pPr>
        <w:spacing w:line="400" w:lineRule="exact"/>
        <w:ind w:left="0" w:leftChars="0" w:firstLine="420" w:firstLineChars="150"/>
        <w:rPr>
          <w:rFonts w:hint="eastAsia" w:ascii="仿宋" w:hAnsi="仿宋" w:eastAsia="仿宋"/>
          <w:color w:val="auto"/>
          <w:kern w:val="0"/>
          <w:sz w:val="28"/>
          <w:szCs w:val="28"/>
        </w:rPr>
      </w:pPr>
      <w:r>
        <w:rPr>
          <w:rFonts w:hint="eastAsia" w:ascii="仿宋" w:hAnsi="仿宋" w:eastAsia="仿宋"/>
          <w:color w:val="auto"/>
          <w:kern w:val="0"/>
          <w:sz w:val="28"/>
          <w:szCs w:val="28"/>
          <w:lang w:val="en-US" w:eastAsia="zh-CN"/>
        </w:rPr>
        <w:t>3、</w:t>
      </w:r>
      <w:r>
        <w:rPr>
          <w:rFonts w:hint="eastAsia" w:ascii="仿宋" w:hAnsi="仿宋" w:eastAsia="仿宋"/>
          <w:color w:val="auto"/>
          <w:kern w:val="0"/>
          <w:sz w:val="28"/>
          <w:szCs w:val="28"/>
        </w:rPr>
        <w:t>评估范围</w:t>
      </w:r>
    </w:p>
    <w:p>
      <w:pPr>
        <w:spacing w:line="400" w:lineRule="exact"/>
        <w:ind w:left="0" w:leftChars="0" w:firstLine="420" w:firstLineChars="150"/>
        <w:rPr>
          <w:rFonts w:hint="eastAsia" w:ascii="仿宋" w:hAnsi="仿宋" w:eastAsia="仿宋"/>
          <w:color w:val="auto"/>
          <w:kern w:val="0"/>
          <w:sz w:val="28"/>
          <w:szCs w:val="28"/>
        </w:rPr>
      </w:pPr>
      <w:r>
        <w:rPr>
          <w:rFonts w:hint="eastAsia" w:ascii="仿宋" w:hAnsi="仿宋" w:eastAsia="仿宋"/>
          <w:color w:val="auto"/>
          <w:kern w:val="0"/>
          <w:sz w:val="28"/>
          <w:szCs w:val="28"/>
          <w:lang w:val="en-US" w:eastAsia="zh-CN"/>
        </w:rPr>
        <w:t>4、</w:t>
      </w:r>
      <w:r>
        <w:rPr>
          <w:rFonts w:hint="eastAsia" w:ascii="仿宋" w:hAnsi="仿宋" w:eastAsia="仿宋"/>
          <w:color w:val="auto"/>
          <w:kern w:val="0"/>
          <w:sz w:val="28"/>
          <w:szCs w:val="28"/>
        </w:rPr>
        <w:t>评价程序</w:t>
      </w:r>
    </w:p>
    <w:p>
      <w:pPr>
        <w:spacing w:line="400" w:lineRule="exact"/>
        <w:ind w:left="0" w:leftChars="0" w:firstLine="420" w:firstLineChars="150"/>
        <w:rPr>
          <w:rFonts w:ascii="仿宋" w:hAnsi="仿宋" w:eastAsia="仿宋"/>
          <w:color w:val="auto"/>
          <w:kern w:val="0"/>
          <w:sz w:val="28"/>
          <w:szCs w:val="28"/>
        </w:rPr>
      </w:pPr>
      <w:r>
        <w:rPr>
          <w:rFonts w:hint="eastAsia" w:ascii="仿宋" w:hAnsi="仿宋" w:eastAsia="仿宋"/>
          <w:color w:val="auto"/>
          <w:kern w:val="0"/>
          <w:sz w:val="28"/>
          <w:szCs w:val="28"/>
          <w:lang w:val="en-US" w:eastAsia="zh-CN"/>
        </w:rPr>
        <w:t>5、</w:t>
      </w:r>
      <w:r>
        <w:rPr>
          <w:rFonts w:hint="eastAsia" w:ascii="仿宋" w:hAnsi="仿宋" w:eastAsia="仿宋"/>
          <w:color w:val="auto"/>
          <w:kern w:val="0"/>
          <w:sz w:val="28"/>
          <w:szCs w:val="28"/>
        </w:rPr>
        <w:t>评价方法</w:t>
      </w:r>
    </w:p>
    <w:p>
      <w:pPr>
        <w:spacing w:line="400" w:lineRule="exact"/>
        <w:ind w:left="0" w:leftChars="0" w:firstLine="420" w:firstLineChars="150"/>
        <w:rPr>
          <w:rFonts w:ascii="仿宋" w:hAnsi="仿宋" w:eastAsia="仿宋"/>
          <w:color w:val="auto"/>
          <w:kern w:val="0"/>
          <w:sz w:val="28"/>
          <w:szCs w:val="28"/>
        </w:rPr>
      </w:pPr>
      <w:r>
        <w:rPr>
          <w:rFonts w:hint="eastAsia" w:ascii="仿宋" w:hAnsi="仿宋" w:eastAsia="仿宋"/>
          <w:color w:val="auto"/>
          <w:kern w:val="0"/>
          <w:sz w:val="28"/>
          <w:szCs w:val="28"/>
          <w:lang w:eastAsia="zh-CN"/>
        </w:rPr>
        <w:t>（</w:t>
      </w:r>
      <w:r>
        <w:rPr>
          <w:rFonts w:hint="eastAsia" w:ascii="仿宋" w:hAnsi="仿宋" w:eastAsia="仿宋"/>
          <w:color w:val="auto"/>
          <w:kern w:val="0"/>
          <w:sz w:val="28"/>
          <w:szCs w:val="28"/>
        </w:rPr>
        <w:t>二</w:t>
      </w:r>
      <w:r>
        <w:rPr>
          <w:rFonts w:hint="eastAsia" w:ascii="仿宋" w:hAnsi="仿宋" w:eastAsia="仿宋"/>
          <w:color w:val="auto"/>
          <w:kern w:val="0"/>
          <w:sz w:val="28"/>
          <w:szCs w:val="28"/>
          <w:lang w:eastAsia="zh-CN"/>
        </w:rPr>
        <w:t>）</w:t>
      </w:r>
      <w:r>
        <w:rPr>
          <w:rFonts w:hint="eastAsia" w:ascii="仿宋" w:hAnsi="仿宋" w:eastAsia="仿宋"/>
          <w:color w:val="auto"/>
          <w:kern w:val="0"/>
          <w:sz w:val="28"/>
          <w:szCs w:val="28"/>
        </w:rPr>
        <w:t>总体评价</w:t>
      </w:r>
    </w:p>
    <w:p>
      <w:pPr>
        <w:spacing w:line="400" w:lineRule="exact"/>
        <w:ind w:left="0" w:leftChars="0" w:firstLine="420" w:firstLineChars="150"/>
        <w:rPr>
          <w:rFonts w:ascii="仿宋" w:hAnsi="仿宋" w:eastAsia="仿宋"/>
          <w:color w:val="auto"/>
          <w:kern w:val="0"/>
          <w:sz w:val="28"/>
          <w:szCs w:val="28"/>
        </w:rPr>
      </w:pPr>
      <w:r>
        <w:rPr>
          <w:rFonts w:hint="eastAsia" w:ascii="仿宋" w:hAnsi="仿宋" w:eastAsia="仿宋"/>
          <w:color w:val="auto"/>
          <w:kern w:val="0"/>
          <w:sz w:val="28"/>
          <w:szCs w:val="28"/>
        </w:rPr>
        <w:t>三、突出问题</w:t>
      </w:r>
    </w:p>
    <w:p>
      <w:pPr>
        <w:spacing w:line="400" w:lineRule="exact"/>
        <w:ind w:left="0" w:leftChars="0" w:firstLine="420" w:firstLineChars="150"/>
        <w:rPr>
          <w:rFonts w:ascii="仿宋" w:hAnsi="仿宋" w:eastAsia="仿宋"/>
          <w:color w:val="auto"/>
          <w:kern w:val="0"/>
          <w:sz w:val="28"/>
          <w:szCs w:val="28"/>
        </w:rPr>
      </w:pPr>
      <w:r>
        <w:rPr>
          <w:rFonts w:hint="eastAsia" w:ascii="仿宋" w:hAnsi="仿宋" w:eastAsia="仿宋"/>
          <w:color w:val="auto"/>
          <w:kern w:val="0"/>
          <w:sz w:val="28"/>
          <w:szCs w:val="28"/>
          <w:lang w:val="en-US" w:eastAsia="zh-CN"/>
        </w:rPr>
        <w:t>1、</w:t>
      </w:r>
      <w:r>
        <w:rPr>
          <w:rFonts w:hint="eastAsia" w:ascii="仿宋" w:hAnsi="仿宋" w:eastAsia="仿宋"/>
          <w:color w:val="auto"/>
          <w:kern w:val="0"/>
          <w:sz w:val="28"/>
          <w:szCs w:val="28"/>
        </w:rPr>
        <w:t>单位层面</w:t>
      </w:r>
    </w:p>
    <w:p>
      <w:pPr>
        <w:spacing w:line="400" w:lineRule="exact"/>
        <w:ind w:left="0" w:leftChars="0" w:firstLine="420" w:firstLineChars="150"/>
        <w:rPr>
          <w:rFonts w:ascii="仿宋" w:hAnsi="仿宋" w:eastAsia="仿宋"/>
          <w:color w:val="auto"/>
          <w:kern w:val="0"/>
          <w:sz w:val="28"/>
          <w:szCs w:val="28"/>
        </w:rPr>
      </w:pPr>
      <w:r>
        <w:rPr>
          <w:rFonts w:hint="eastAsia" w:ascii="仿宋" w:hAnsi="仿宋" w:eastAsia="仿宋"/>
          <w:color w:val="auto"/>
          <w:kern w:val="0"/>
          <w:sz w:val="28"/>
          <w:szCs w:val="28"/>
          <w:lang w:val="en-US" w:eastAsia="zh-CN"/>
        </w:rPr>
        <w:t>2、</w:t>
      </w:r>
      <w:r>
        <w:rPr>
          <w:rFonts w:hint="eastAsia" w:ascii="仿宋" w:hAnsi="仿宋" w:eastAsia="仿宋"/>
          <w:color w:val="auto"/>
          <w:kern w:val="0"/>
          <w:sz w:val="28"/>
          <w:szCs w:val="28"/>
        </w:rPr>
        <w:t>预算管理</w:t>
      </w:r>
    </w:p>
    <w:p>
      <w:pPr>
        <w:spacing w:line="400" w:lineRule="exact"/>
        <w:ind w:left="0" w:leftChars="0" w:firstLine="420" w:firstLineChars="150"/>
        <w:rPr>
          <w:rFonts w:ascii="仿宋" w:hAnsi="仿宋" w:eastAsia="仿宋"/>
          <w:color w:val="auto"/>
          <w:kern w:val="0"/>
          <w:sz w:val="28"/>
          <w:szCs w:val="28"/>
        </w:rPr>
      </w:pPr>
      <w:r>
        <w:rPr>
          <w:rFonts w:hint="eastAsia" w:ascii="仿宋" w:hAnsi="仿宋" w:eastAsia="仿宋"/>
          <w:color w:val="auto"/>
          <w:kern w:val="0"/>
          <w:sz w:val="28"/>
          <w:szCs w:val="28"/>
          <w:lang w:val="en-US" w:eastAsia="zh-CN"/>
        </w:rPr>
        <w:t>3、</w:t>
      </w:r>
      <w:r>
        <w:rPr>
          <w:rFonts w:hint="eastAsia" w:ascii="仿宋" w:hAnsi="仿宋" w:eastAsia="仿宋"/>
          <w:color w:val="auto"/>
          <w:kern w:val="0"/>
          <w:sz w:val="28"/>
          <w:szCs w:val="28"/>
        </w:rPr>
        <w:t>收入管理</w:t>
      </w:r>
    </w:p>
    <w:p>
      <w:pPr>
        <w:spacing w:line="400" w:lineRule="exact"/>
        <w:ind w:left="0" w:leftChars="0" w:firstLine="420" w:firstLineChars="150"/>
        <w:rPr>
          <w:rFonts w:ascii="仿宋" w:hAnsi="仿宋" w:eastAsia="仿宋"/>
          <w:color w:val="auto"/>
          <w:kern w:val="0"/>
          <w:sz w:val="28"/>
          <w:szCs w:val="28"/>
        </w:rPr>
      </w:pPr>
      <w:r>
        <w:rPr>
          <w:rFonts w:hint="eastAsia" w:ascii="仿宋" w:hAnsi="仿宋" w:eastAsia="仿宋"/>
          <w:color w:val="auto"/>
          <w:kern w:val="0"/>
          <w:sz w:val="28"/>
          <w:szCs w:val="28"/>
          <w:lang w:val="en-US" w:eastAsia="zh-CN"/>
        </w:rPr>
        <w:t>4、</w:t>
      </w:r>
      <w:r>
        <w:rPr>
          <w:rFonts w:hint="eastAsia" w:ascii="仿宋" w:hAnsi="仿宋" w:eastAsia="仿宋"/>
          <w:color w:val="auto"/>
          <w:kern w:val="0"/>
          <w:sz w:val="28"/>
          <w:szCs w:val="28"/>
        </w:rPr>
        <w:t>支出管理</w:t>
      </w:r>
    </w:p>
    <w:p>
      <w:pPr>
        <w:spacing w:line="400" w:lineRule="exact"/>
        <w:ind w:left="0" w:leftChars="0" w:firstLine="420" w:firstLineChars="150"/>
        <w:rPr>
          <w:rFonts w:ascii="仿宋" w:hAnsi="仿宋" w:eastAsia="仿宋"/>
          <w:color w:val="auto"/>
          <w:kern w:val="0"/>
          <w:sz w:val="28"/>
          <w:szCs w:val="28"/>
        </w:rPr>
      </w:pPr>
      <w:r>
        <w:rPr>
          <w:rFonts w:hint="eastAsia" w:ascii="仿宋" w:hAnsi="仿宋" w:eastAsia="仿宋"/>
          <w:color w:val="auto"/>
          <w:kern w:val="0"/>
          <w:sz w:val="28"/>
          <w:szCs w:val="28"/>
          <w:lang w:val="en-US" w:eastAsia="zh-CN"/>
        </w:rPr>
        <w:t>5、</w:t>
      </w:r>
      <w:r>
        <w:rPr>
          <w:rFonts w:hint="eastAsia" w:ascii="仿宋" w:hAnsi="仿宋" w:eastAsia="仿宋"/>
          <w:color w:val="auto"/>
          <w:kern w:val="0"/>
          <w:sz w:val="28"/>
          <w:szCs w:val="28"/>
        </w:rPr>
        <w:t>政府采购管理</w:t>
      </w:r>
    </w:p>
    <w:p>
      <w:pPr>
        <w:spacing w:line="400" w:lineRule="exact"/>
        <w:ind w:left="0" w:leftChars="0" w:firstLine="420" w:firstLineChars="150"/>
        <w:rPr>
          <w:rFonts w:ascii="仿宋" w:hAnsi="仿宋" w:eastAsia="仿宋"/>
          <w:color w:val="auto"/>
          <w:kern w:val="0"/>
          <w:sz w:val="28"/>
          <w:szCs w:val="28"/>
        </w:rPr>
      </w:pPr>
      <w:r>
        <w:rPr>
          <w:rFonts w:hint="eastAsia" w:ascii="仿宋" w:hAnsi="仿宋" w:eastAsia="仿宋"/>
          <w:color w:val="auto"/>
          <w:kern w:val="0"/>
          <w:sz w:val="28"/>
          <w:szCs w:val="28"/>
          <w:lang w:val="en-US" w:eastAsia="zh-CN"/>
        </w:rPr>
        <w:t>6、</w:t>
      </w:r>
      <w:r>
        <w:rPr>
          <w:rFonts w:hint="eastAsia" w:ascii="仿宋" w:hAnsi="仿宋" w:eastAsia="仿宋"/>
          <w:color w:val="auto"/>
          <w:kern w:val="0"/>
          <w:sz w:val="28"/>
          <w:szCs w:val="28"/>
        </w:rPr>
        <w:t>资产管理</w:t>
      </w:r>
    </w:p>
    <w:p>
      <w:pPr>
        <w:spacing w:line="400" w:lineRule="exact"/>
        <w:ind w:left="0" w:leftChars="0" w:firstLine="420" w:firstLineChars="150"/>
        <w:rPr>
          <w:rFonts w:ascii="仿宋" w:hAnsi="仿宋" w:eastAsia="仿宋"/>
          <w:color w:val="auto"/>
          <w:kern w:val="0"/>
          <w:sz w:val="28"/>
          <w:szCs w:val="28"/>
        </w:rPr>
      </w:pPr>
      <w:r>
        <w:rPr>
          <w:rFonts w:hint="eastAsia" w:ascii="仿宋" w:hAnsi="仿宋" w:eastAsia="仿宋"/>
          <w:color w:val="auto"/>
          <w:kern w:val="0"/>
          <w:sz w:val="28"/>
          <w:szCs w:val="28"/>
          <w:lang w:val="en-US" w:eastAsia="zh-CN"/>
        </w:rPr>
        <w:t>7、</w:t>
      </w:r>
      <w:r>
        <w:rPr>
          <w:rFonts w:hint="eastAsia" w:ascii="仿宋" w:hAnsi="仿宋" w:eastAsia="仿宋"/>
          <w:color w:val="auto"/>
          <w:kern w:val="0"/>
          <w:sz w:val="28"/>
          <w:szCs w:val="28"/>
        </w:rPr>
        <w:t>合同管理</w:t>
      </w:r>
    </w:p>
    <w:p>
      <w:pPr>
        <w:spacing w:line="400" w:lineRule="exact"/>
        <w:ind w:left="0" w:leftChars="0" w:firstLine="420" w:firstLineChars="150"/>
        <w:rPr>
          <w:rFonts w:ascii="仿宋" w:hAnsi="仿宋" w:eastAsia="仿宋"/>
          <w:color w:val="auto"/>
          <w:kern w:val="0"/>
          <w:sz w:val="28"/>
          <w:szCs w:val="28"/>
        </w:rPr>
      </w:pPr>
      <w:r>
        <w:rPr>
          <w:rFonts w:hint="eastAsia" w:ascii="仿宋" w:hAnsi="仿宋" w:eastAsia="仿宋"/>
          <w:color w:val="auto"/>
          <w:kern w:val="0"/>
          <w:sz w:val="28"/>
          <w:szCs w:val="28"/>
          <w:lang w:val="en-US" w:eastAsia="zh-CN"/>
        </w:rPr>
        <w:t>8、</w:t>
      </w:r>
      <w:r>
        <w:rPr>
          <w:rFonts w:hint="eastAsia" w:ascii="仿宋" w:hAnsi="仿宋" w:eastAsia="仿宋"/>
          <w:color w:val="auto"/>
          <w:kern w:val="0"/>
          <w:sz w:val="28"/>
          <w:szCs w:val="28"/>
        </w:rPr>
        <w:t>建设项目管理</w:t>
      </w:r>
    </w:p>
    <w:p>
      <w:pPr>
        <w:spacing w:line="400" w:lineRule="exact"/>
        <w:ind w:left="0" w:leftChars="0" w:firstLine="420" w:firstLineChars="150"/>
        <w:rPr>
          <w:rFonts w:ascii="仿宋" w:hAnsi="仿宋" w:eastAsia="仿宋"/>
          <w:color w:val="auto"/>
          <w:kern w:val="0"/>
          <w:sz w:val="28"/>
          <w:szCs w:val="28"/>
        </w:rPr>
      </w:pPr>
      <w:r>
        <w:rPr>
          <w:rFonts w:hint="eastAsia" w:ascii="仿宋" w:hAnsi="仿宋" w:eastAsia="仿宋"/>
          <w:color w:val="auto"/>
          <w:kern w:val="0"/>
          <w:sz w:val="28"/>
          <w:szCs w:val="28"/>
          <w:lang w:val="en-US" w:eastAsia="zh-CN"/>
        </w:rPr>
        <w:t>9、</w:t>
      </w:r>
      <w:r>
        <w:rPr>
          <w:rFonts w:hint="eastAsia" w:ascii="仿宋" w:hAnsi="仿宋" w:eastAsia="仿宋"/>
          <w:color w:val="auto"/>
          <w:kern w:val="0"/>
          <w:sz w:val="28"/>
          <w:szCs w:val="28"/>
        </w:rPr>
        <w:t>医疗业务管理</w:t>
      </w:r>
    </w:p>
    <w:p>
      <w:pPr>
        <w:spacing w:line="400" w:lineRule="exact"/>
        <w:ind w:left="0" w:leftChars="0" w:firstLine="420" w:firstLineChars="150"/>
        <w:rPr>
          <w:rFonts w:ascii="仿宋" w:hAnsi="仿宋" w:eastAsia="仿宋"/>
          <w:color w:val="auto"/>
          <w:kern w:val="0"/>
          <w:sz w:val="28"/>
          <w:szCs w:val="28"/>
        </w:rPr>
      </w:pPr>
      <w:r>
        <w:rPr>
          <w:rFonts w:hint="eastAsia" w:ascii="仿宋" w:hAnsi="仿宋" w:eastAsia="仿宋"/>
          <w:color w:val="auto"/>
          <w:kern w:val="0"/>
          <w:sz w:val="28"/>
          <w:szCs w:val="28"/>
          <w:lang w:val="en-US" w:eastAsia="zh-CN"/>
        </w:rPr>
        <w:t>10</w:t>
      </w:r>
      <w:r>
        <w:rPr>
          <w:rFonts w:hint="eastAsia" w:ascii="仿宋" w:hAnsi="仿宋" w:eastAsia="仿宋"/>
          <w:color w:val="auto"/>
          <w:kern w:val="0"/>
          <w:sz w:val="28"/>
          <w:szCs w:val="28"/>
        </w:rPr>
        <w:t>科研项目和临床试验项目管理</w:t>
      </w:r>
    </w:p>
    <w:p>
      <w:pPr>
        <w:spacing w:line="400" w:lineRule="exact"/>
        <w:ind w:left="0" w:leftChars="0" w:firstLine="420" w:firstLineChars="150"/>
        <w:rPr>
          <w:rFonts w:ascii="仿宋" w:hAnsi="仿宋" w:eastAsia="仿宋"/>
          <w:color w:val="auto"/>
          <w:kern w:val="0"/>
          <w:sz w:val="28"/>
          <w:szCs w:val="28"/>
        </w:rPr>
      </w:pPr>
      <w:r>
        <w:rPr>
          <w:rFonts w:hint="eastAsia" w:ascii="仿宋" w:hAnsi="仿宋" w:eastAsia="仿宋"/>
          <w:color w:val="auto"/>
          <w:kern w:val="0"/>
          <w:sz w:val="28"/>
          <w:szCs w:val="28"/>
          <w:lang w:val="en-US" w:eastAsia="zh-CN"/>
        </w:rPr>
        <w:t>11、</w:t>
      </w:r>
      <w:r>
        <w:rPr>
          <w:rFonts w:hint="eastAsia" w:ascii="仿宋" w:hAnsi="仿宋" w:eastAsia="仿宋"/>
          <w:color w:val="auto"/>
          <w:kern w:val="0"/>
          <w:sz w:val="28"/>
          <w:szCs w:val="28"/>
        </w:rPr>
        <w:t>教学管理</w:t>
      </w:r>
    </w:p>
    <w:p>
      <w:pPr>
        <w:spacing w:line="400" w:lineRule="exact"/>
        <w:ind w:left="0" w:leftChars="0" w:firstLine="420" w:firstLineChars="150"/>
        <w:rPr>
          <w:rFonts w:ascii="仿宋" w:hAnsi="仿宋" w:eastAsia="仿宋"/>
          <w:color w:val="auto"/>
          <w:kern w:val="0"/>
          <w:sz w:val="28"/>
          <w:szCs w:val="28"/>
        </w:rPr>
      </w:pPr>
      <w:r>
        <w:rPr>
          <w:rFonts w:hint="eastAsia" w:ascii="仿宋" w:hAnsi="仿宋" w:eastAsia="仿宋"/>
          <w:color w:val="auto"/>
          <w:kern w:val="0"/>
          <w:sz w:val="28"/>
          <w:szCs w:val="28"/>
          <w:lang w:val="en-US" w:eastAsia="zh-CN"/>
        </w:rPr>
        <w:t>12、</w:t>
      </w:r>
      <w:r>
        <w:rPr>
          <w:rFonts w:hint="eastAsia" w:ascii="仿宋" w:hAnsi="仿宋" w:eastAsia="仿宋"/>
          <w:color w:val="auto"/>
          <w:kern w:val="0"/>
          <w:sz w:val="28"/>
          <w:szCs w:val="28"/>
        </w:rPr>
        <w:t>互联网诊疗管理</w:t>
      </w:r>
    </w:p>
    <w:p>
      <w:pPr>
        <w:spacing w:line="400" w:lineRule="exact"/>
        <w:ind w:left="0" w:leftChars="0" w:firstLine="420" w:firstLineChars="150"/>
        <w:rPr>
          <w:rFonts w:ascii="仿宋" w:hAnsi="仿宋" w:eastAsia="仿宋"/>
          <w:color w:val="auto"/>
          <w:kern w:val="0"/>
          <w:sz w:val="28"/>
          <w:szCs w:val="28"/>
        </w:rPr>
      </w:pPr>
      <w:r>
        <w:rPr>
          <w:rFonts w:hint="eastAsia" w:ascii="仿宋" w:hAnsi="仿宋" w:eastAsia="仿宋"/>
          <w:color w:val="auto"/>
          <w:kern w:val="0"/>
          <w:sz w:val="28"/>
          <w:szCs w:val="28"/>
          <w:lang w:val="en-US" w:eastAsia="zh-CN"/>
        </w:rPr>
        <w:t>13、</w:t>
      </w:r>
      <w:r>
        <w:rPr>
          <w:rFonts w:hint="eastAsia" w:ascii="仿宋" w:hAnsi="仿宋" w:eastAsia="仿宋"/>
          <w:color w:val="auto"/>
          <w:kern w:val="0"/>
          <w:sz w:val="28"/>
          <w:szCs w:val="28"/>
        </w:rPr>
        <w:t>医联体</w:t>
      </w:r>
      <w:r>
        <w:rPr>
          <w:rFonts w:hint="eastAsia" w:ascii="仿宋" w:hAnsi="仿宋" w:eastAsia="仿宋"/>
          <w:color w:val="auto"/>
          <w:kern w:val="0"/>
          <w:sz w:val="28"/>
          <w:szCs w:val="28"/>
          <w:lang w:eastAsia="zh-CN"/>
        </w:rPr>
        <w:t>（或中医专科联盟、妇幼专科联盟）</w:t>
      </w:r>
      <w:r>
        <w:rPr>
          <w:rFonts w:hint="eastAsia" w:ascii="仿宋" w:hAnsi="仿宋" w:eastAsia="仿宋"/>
          <w:color w:val="auto"/>
          <w:kern w:val="0"/>
          <w:sz w:val="28"/>
          <w:szCs w:val="28"/>
        </w:rPr>
        <w:t>管理情况</w:t>
      </w:r>
    </w:p>
    <w:p>
      <w:pPr>
        <w:spacing w:line="400" w:lineRule="exact"/>
        <w:ind w:left="0" w:leftChars="0" w:firstLine="420" w:firstLineChars="150"/>
        <w:rPr>
          <w:rFonts w:ascii="仿宋" w:hAnsi="仿宋" w:eastAsia="仿宋"/>
          <w:color w:val="auto"/>
          <w:kern w:val="0"/>
          <w:sz w:val="28"/>
          <w:szCs w:val="28"/>
        </w:rPr>
      </w:pPr>
      <w:r>
        <w:rPr>
          <w:rFonts w:hint="eastAsia" w:ascii="仿宋" w:hAnsi="仿宋" w:eastAsia="仿宋"/>
          <w:color w:val="auto"/>
          <w:kern w:val="0"/>
          <w:sz w:val="28"/>
          <w:szCs w:val="28"/>
          <w:lang w:val="en-US" w:eastAsia="zh-CN"/>
        </w:rPr>
        <w:t>14、</w:t>
      </w:r>
      <w:r>
        <w:rPr>
          <w:rFonts w:hint="eastAsia" w:ascii="仿宋" w:hAnsi="仿宋" w:eastAsia="仿宋"/>
          <w:color w:val="auto"/>
          <w:kern w:val="0"/>
          <w:sz w:val="28"/>
          <w:szCs w:val="28"/>
        </w:rPr>
        <w:t>信息系统管理情况</w:t>
      </w:r>
    </w:p>
    <w:p>
      <w:pPr>
        <w:spacing w:line="400" w:lineRule="exact"/>
        <w:ind w:left="0" w:leftChars="0" w:firstLine="420" w:firstLineChars="150"/>
        <w:rPr>
          <w:rFonts w:ascii="仿宋" w:hAnsi="仿宋" w:eastAsia="仿宋"/>
          <w:color w:val="auto"/>
          <w:kern w:val="0"/>
          <w:sz w:val="28"/>
          <w:szCs w:val="28"/>
        </w:rPr>
      </w:pPr>
      <w:r>
        <w:rPr>
          <w:rFonts w:hint="eastAsia" w:ascii="仿宋" w:hAnsi="仿宋" w:eastAsia="仿宋"/>
          <w:color w:val="auto"/>
          <w:kern w:val="0"/>
          <w:sz w:val="28"/>
          <w:szCs w:val="28"/>
          <w:lang w:val="en-US" w:eastAsia="zh-CN"/>
        </w:rPr>
        <w:t>15、</w:t>
      </w:r>
      <w:r>
        <w:rPr>
          <w:rFonts w:ascii="仿宋" w:hAnsi="仿宋" w:eastAsia="仿宋"/>
          <w:color w:val="auto"/>
          <w:kern w:val="0"/>
          <w:sz w:val="28"/>
          <w:szCs w:val="28"/>
        </w:rPr>
        <w:t>其他管理（药品）</w:t>
      </w:r>
    </w:p>
    <w:p>
      <w:pPr>
        <w:spacing w:line="400" w:lineRule="exact"/>
        <w:ind w:left="0" w:leftChars="0" w:firstLine="420" w:firstLineChars="150"/>
        <w:rPr>
          <w:rFonts w:ascii="仿宋" w:hAnsi="仿宋" w:eastAsia="仿宋"/>
          <w:color w:val="auto"/>
          <w:kern w:val="0"/>
          <w:sz w:val="28"/>
          <w:szCs w:val="28"/>
        </w:rPr>
      </w:pPr>
      <w:r>
        <w:rPr>
          <w:rFonts w:hint="eastAsia" w:ascii="仿宋" w:hAnsi="仿宋" w:eastAsia="仿宋"/>
          <w:color w:val="auto"/>
          <w:kern w:val="0"/>
          <w:sz w:val="28"/>
          <w:szCs w:val="28"/>
          <w:lang w:eastAsia="zh-CN"/>
        </w:rPr>
        <w:t>（</w:t>
      </w:r>
      <w:r>
        <w:rPr>
          <w:rFonts w:hint="eastAsia" w:ascii="仿宋" w:hAnsi="仿宋" w:eastAsia="仿宋"/>
          <w:color w:val="auto"/>
          <w:kern w:val="0"/>
          <w:sz w:val="28"/>
          <w:szCs w:val="28"/>
        </w:rPr>
        <w:t>四</w:t>
      </w:r>
      <w:r>
        <w:rPr>
          <w:rFonts w:hint="eastAsia" w:ascii="仿宋" w:hAnsi="仿宋" w:eastAsia="仿宋"/>
          <w:color w:val="auto"/>
          <w:kern w:val="0"/>
          <w:sz w:val="28"/>
          <w:szCs w:val="28"/>
          <w:lang w:eastAsia="zh-CN"/>
        </w:rPr>
        <w:t>）</w:t>
      </w:r>
      <w:r>
        <w:rPr>
          <w:rFonts w:hint="eastAsia" w:ascii="仿宋" w:hAnsi="仿宋" w:eastAsia="仿宋"/>
          <w:color w:val="auto"/>
          <w:kern w:val="0"/>
          <w:sz w:val="28"/>
          <w:szCs w:val="28"/>
        </w:rPr>
        <w:t>整体优化建议</w:t>
      </w:r>
      <w:r>
        <w:rPr>
          <w:rFonts w:ascii="仿宋" w:hAnsi="仿宋" w:eastAsia="仿宋"/>
          <w:color w:val="auto"/>
          <w:kern w:val="0"/>
          <w:sz w:val="28"/>
          <w:szCs w:val="28"/>
        </w:rPr>
        <w:t xml:space="preserve"> </w:t>
      </w:r>
    </w:p>
    <w:p>
      <w:pPr>
        <w:spacing w:line="400" w:lineRule="exact"/>
        <w:ind w:left="0" w:leftChars="0" w:firstLine="420" w:firstLineChars="150"/>
        <w:jc w:val="both"/>
        <w:rPr>
          <w:rFonts w:ascii="仿宋" w:hAnsi="仿宋" w:eastAsia="仿宋"/>
          <w:color w:val="auto"/>
          <w:kern w:val="0"/>
          <w:sz w:val="28"/>
          <w:szCs w:val="28"/>
        </w:rPr>
      </w:pPr>
      <w:r>
        <w:rPr>
          <w:rFonts w:ascii="仿宋" w:hAnsi="仿宋" w:eastAsia="仿宋"/>
          <w:color w:val="auto"/>
          <w:kern w:val="0"/>
          <w:sz w:val="28"/>
          <w:szCs w:val="28"/>
        </w:rPr>
        <w:t>第二部分管理现状、建议及优化调整工作安排</w:t>
      </w:r>
    </w:p>
    <w:p>
      <w:pPr>
        <w:spacing w:line="400" w:lineRule="exact"/>
        <w:ind w:left="0" w:leftChars="0" w:firstLine="420" w:firstLineChars="150"/>
        <w:rPr>
          <w:rFonts w:ascii="仿宋" w:hAnsi="仿宋" w:eastAsia="仿宋"/>
          <w:color w:val="auto"/>
          <w:kern w:val="0"/>
          <w:sz w:val="28"/>
          <w:szCs w:val="28"/>
        </w:rPr>
      </w:pPr>
      <w:r>
        <w:rPr>
          <w:rFonts w:hint="eastAsia" w:ascii="仿宋" w:hAnsi="仿宋" w:eastAsia="仿宋"/>
          <w:color w:val="auto"/>
          <w:kern w:val="0"/>
          <w:sz w:val="28"/>
          <w:szCs w:val="28"/>
          <w:lang w:eastAsia="zh-CN"/>
        </w:rPr>
        <w:t>（</w:t>
      </w:r>
      <w:r>
        <w:rPr>
          <w:rFonts w:ascii="仿宋" w:hAnsi="仿宋" w:eastAsia="仿宋"/>
          <w:color w:val="auto"/>
          <w:kern w:val="0"/>
          <w:sz w:val="28"/>
          <w:szCs w:val="28"/>
        </w:rPr>
        <w:t>一</w:t>
      </w:r>
      <w:r>
        <w:rPr>
          <w:rFonts w:hint="eastAsia" w:ascii="仿宋" w:hAnsi="仿宋" w:eastAsia="仿宋"/>
          <w:color w:val="auto"/>
          <w:kern w:val="0"/>
          <w:sz w:val="28"/>
          <w:szCs w:val="28"/>
          <w:lang w:eastAsia="zh-CN"/>
        </w:rPr>
        <w:t>）</w:t>
      </w:r>
      <w:r>
        <w:rPr>
          <w:rFonts w:ascii="仿宋" w:hAnsi="仿宋" w:eastAsia="仿宋"/>
          <w:color w:val="auto"/>
          <w:kern w:val="0"/>
          <w:sz w:val="28"/>
          <w:szCs w:val="28"/>
        </w:rPr>
        <w:t>单位层面</w:t>
      </w:r>
    </w:p>
    <w:p>
      <w:pPr>
        <w:spacing w:line="400" w:lineRule="exact"/>
        <w:ind w:left="0" w:leftChars="0" w:firstLine="420" w:firstLineChars="150"/>
        <w:rPr>
          <w:rFonts w:hint="eastAsia" w:ascii="仿宋" w:hAnsi="仿宋" w:eastAsia="仿宋"/>
          <w:color w:val="auto"/>
          <w:kern w:val="0"/>
          <w:sz w:val="28"/>
          <w:szCs w:val="28"/>
        </w:rPr>
      </w:pPr>
      <w:r>
        <w:rPr>
          <w:rFonts w:hint="eastAsia" w:ascii="仿宋" w:hAnsi="仿宋" w:eastAsia="仿宋"/>
          <w:color w:val="auto"/>
          <w:kern w:val="0"/>
          <w:sz w:val="28"/>
          <w:szCs w:val="28"/>
          <w:lang w:val="en-US" w:eastAsia="zh-CN"/>
        </w:rPr>
        <w:t>1、</w:t>
      </w:r>
      <w:r>
        <w:rPr>
          <w:rFonts w:hint="eastAsia" w:ascii="仿宋" w:hAnsi="仿宋" w:eastAsia="仿宋"/>
          <w:color w:val="auto"/>
          <w:kern w:val="0"/>
          <w:sz w:val="28"/>
          <w:szCs w:val="28"/>
        </w:rPr>
        <w:t>管理现状</w:t>
      </w:r>
    </w:p>
    <w:p>
      <w:pPr>
        <w:spacing w:line="400" w:lineRule="exact"/>
        <w:ind w:left="0" w:leftChars="0" w:firstLine="420" w:firstLineChars="150"/>
        <w:rPr>
          <w:rFonts w:hint="eastAsia" w:ascii="仿宋" w:hAnsi="仿宋" w:eastAsia="仿宋"/>
          <w:color w:val="auto"/>
          <w:kern w:val="0"/>
          <w:sz w:val="28"/>
          <w:szCs w:val="28"/>
        </w:rPr>
      </w:pPr>
      <w:r>
        <w:rPr>
          <w:rFonts w:hint="eastAsia" w:ascii="仿宋" w:hAnsi="仿宋" w:eastAsia="仿宋"/>
          <w:color w:val="auto"/>
          <w:kern w:val="0"/>
          <w:sz w:val="28"/>
          <w:szCs w:val="28"/>
          <w:lang w:val="en-US" w:eastAsia="zh-CN"/>
        </w:rPr>
        <w:t>2、</w:t>
      </w:r>
      <w:r>
        <w:rPr>
          <w:rFonts w:hint="eastAsia" w:ascii="仿宋" w:hAnsi="仿宋" w:eastAsia="仿宋"/>
          <w:color w:val="auto"/>
          <w:kern w:val="0"/>
          <w:sz w:val="28"/>
          <w:szCs w:val="28"/>
        </w:rPr>
        <w:t>管理建议</w:t>
      </w:r>
    </w:p>
    <w:p>
      <w:pPr>
        <w:spacing w:line="400" w:lineRule="exact"/>
        <w:ind w:left="0" w:leftChars="0" w:firstLine="420" w:firstLineChars="150"/>
        <w:rPr>
          <w:rFonts w:ascii="仿宋" w:hAnsi="仿宋" w:eastAsia="仿宋"/>
          <w:color w:val="auto"/>
          <w:kern w:val="0"/>
          <w:sz w:val="28"/>
          <w:szCs w:val="28"/>
        </w:rPr>
      </w:pPr>
      <w:r>
        <w:rPr>
          <w:rFonts w:hint="eastAsia" w:ascii="仿宋" w:hAnsi="仿宋" w:eastAsia="仿宋"/>
          <w:color w:val="auto"/>
          <w:kern w:val="0"/>
          <w:sz w:val="28"/>
          <w:szCs w:val="28"/>
          <w:lang w:val="en-US" w:eastAsia="zh-CN"/>
        </w:rPr>
        <w:t>3、</w:t>
      </w:r>
      <w:r>
        <w:rPr>
          <w:rFonts w:hint="eastAsia" w:ascii="仿宋" w:hAnsi="仿宋" w:eastAsia="仿宋"/>
          <w:color w:val="auto"/>
          <w:kern w:val="0"/>
          <w:sz w:val="28"/>
          <w:szCs w:val="28"/>
        </w:rPr>
        <w:t>优化整改工作安排</w:t>
      </w:r>
      <w:r>
        <w:rPr>
          <w:rFonts w:ascii="仿宋" w:hAnsi="仿宋" w:eastAsia="仿宋"/>
          <w:color w:val="auto"/>
          <w:kern w:val="0"/>
          <w:sz w:val="28"/>
          <w:szCs w:val="28"/>
        </w:rPr>
        <w:t xml:space="preserve"> </w:t>
      </w:r>
    </w:p>
    <w:p>
      <w:pPr>
        <w:spacing w:line="400" w:lineRule="exact"/>
        <w:ind w:left="0" w:leftChars="0" w:firstLine="420" w:firstLineChars="150"/>
        <w:rPr>
          <w:rFonts w:ascii="仿宋" w:hAnsi="仿宋" w:eastAsia="仿宋"/>
          <w:color w:val="auto"/>
          <w:kern w:val="0"/>
          <w:sz w:val="28"/>
          <w:szCs w:val="28"/>
        </w:rPr>
      </w:pPr>
      <w:r>
        <w:rPr>
          <w:rFonts w:hint="eastAsia" w:ascii="仿宋" w:hAnsi="仿宋" w:eastAsia="仿宋"/>
          <w:color w:val="auto"/>
          <w:kern w:val="0"/>
          <w:sz w:val="28"/>
          <w:szCs w:val="28"/>
          <w:lang w:eastAsia="zh-CN"/>
        </w:rPr>
        <w:t>（</w:t>
      </w:r>
      <w:r>
        <w:rPr>
          <w:rFonts w:ascii="仿宋" w:hAnsi="仿宋" w:eastAsia="仿宋"/>
          <w:color w:val="auto"/>
          <w:kern w:val="0"/>
          <w:sz w:val="28"/>
          <w:szCs w:val="28"/>
        </w:rPr>
        <w:t>二</w:t>
      </w:r>
      <w:r>
        <w:rPr>
          <w:rFonts w:hint="eastAsia" w:ascii="仿宋" w:hAnsi="仿宋" w:eastAsia="仿宋"/>
          <w:color w:val="auto"/>
          <w:kern w:val="0"/>
          <w:sz w:val="28"/>
          <w:szCs w:val="28"/>
          <w:lang w:eastAsia="zh-CN"/>
        </w:rPr>
        <w:t>）</w:t>
      </w:r>
      <w:r>
        <w:rPr>
          <w:rFonts w:ascii="仿宋" w:hAnsi="仿宋" w:eastAsia="仿宋"/>
          <w:color w:val="auto"/>
          <w:kern w:val="0"/>
          <w:sz w:val="28"/>
          <w:szCs w:val="28"/>
        </w:rPr>
        <w:t>预算管理</w:t>
      </w:r>
    </w:p>
    <w:p>
      <w:pPr>
        <w:spacing w:line="400" w:lineRule="exact"/>
        <w:ind w:left="0" w:leftChars="0" w:firstLine="420" w:firstLineChars="150"/>
        <w:rPr>
          <w:rFonts w:ascii="仿宋" w:hAnsi="仿宋" w:eastAsia="仿宋"/>
          <w:color w:val="auto"/>
          <w:kern w:val="0"/>
          <w:sz w:val="28"/>
          <w:szCs w:val="28"/>
        </w:rPr>
      </w:pPr>
      <w:r>
        <w:rPr>
          <w:rFonts w:hint="eastAsia" w:ascii="仿宋" w:hAnsi="仿宋" w:eastAsia="仿宋"/>
          <w:color w:val="auto"/>
          <w:kern w:val="0"/>
          <w:sz w:val="28"/>
          <w:szCs w:val="28"/>
          <w:lang w:val="en-US" w:eastAsia="zh-CN"/>
        </w:rPr>
        <w:t>1、</w:t>
      </w:r>
      <w:r>
        <w:rPr>
          <w:rFonts w:hint="eastAsia" w:ascii="仿宋" w:hAnsi="仿宋" w:eastAsia="仿宋"/>
          <w:color w:val="auto"/>
          <w:kern w:val="0"/>
          <w:sz w:val="28"/>
          <w:szCs w:val="28"/>
        </w:rPr>
        <w:t>管理现状</w:t>
      </w:r>
    </w:p>
    <w:p>
      <w:pPr>
        <w:spacing w:line="400" w:lineRule="exact"/>
        <w:ind w:left="0" w:leftChars="0" w:firstLine="420" w:firstLineChars="150"/>
        <w:rPr>
          <w:rFonts w:ascii="仿宋" w:hAnsi="仿宋" w:eastAsia="仿宋"/>
          <w:color w:val="auto"/>
          <w:kern w:val="0"/>
          <w:sz w:val="28"/>
          <w:szCs w:val="28"/>
        </w:rPr>
      </w:pPr>
      <w:r>
        <w:rPr>
          <w:rFonts w:hint="eastAsia" w:ascii="仿宋" w:hAnsi="仿宋" w:eastAsia="仿宋"/>
          <w:color w:val="auto"/>
          <w:kern w:val="0"/>
          <w:sz w:val="28"/>
          <w:szCs w:val="28"/>
          <w:lang w:val="en-US" w:eastAsia="zh-CN"/>
        </w:rPr>
        <w:t>2、</w:t>
      </w:r>
      <w:r>
        <w:rPr>
          <w:rFonts w:hint="eastAsia" w:ascii="仿宋" w:hAnsi="仿宋" w:eastAsia="仿宋"/>
          <w:color w:val="auto"/>
          <w:kern w:val="0"/>
          <w:sz w:val="28"/>
          <w:szCs w:val="28"/>
        </w:rPr>
        <w:t>管理建议</w:t>
      </w:r>
    </w:p>
    <w:p>
      <w:pPr>
        <w:spacing w:line="400" w:lineRule="exact"/>
        <w:ind w:left="0" w:leftChars="0" w:firstLine="420" w:firstLineChars="150"/>
        <w:rPr>
          <w:rFonts w:ascii="仿宋" w:hAnsi="仿宋" w:eastAsia="仿宋"/>
          <w:color w:val="auto"/>
          <w:kern w:val="0"/>
          <w:sz w:val="28"/>
          <w:szCs w:val="28"/>
        </w:rPr>
      </w:pPr>
      <w:r>
        <w:rPr>
          <w:rFonts w:hint="eastAsia" w:ascii="仿宋" w:hAnsi="仿宋" w:eastAsia="仿宋"/>
          <w:color w:val="auto"/>
          <w:kern w:val="0"/>
          <w:sz w:val="28"/>
          <w:szCs w:val="28"/>
          <w:lang w:val="en-US" w:eastAsia="zh-CN"/>
        </w:rPr>
        <w:t>3、</w:t>
      </w:r>
      <w:r>
        <w:rPr>
          <w:rFonts w:hint="eastAsia" w:ascii="仿宋" w:hAnsi="仿宋" w:eastAsia="仿宋"/>
          <w:color w:val="auto"/>
          <w:kern w:val="0"/>
          <w:sz w:val="28"/>
          <w:szCs w:val="28"/>
        </w:rPr>
        <w:t>优化整改工作安排</w:t>
      </w:r>
    </w:p>
    <w:p>
      <w:pPr>
        <w:spacing w:line="400" w:lineRule="exact"/>
        <w:ind w:left="0" w:leftChars="0" w:firstLine="420" w:firstLineChars="150"/>
        <w:rPr>
          <w:rFonts w:ascii="仿宋" w:hAnsi="仿宋" w:eastAsia="仿宋"/>
          <w:color w:val="auto"/>
          <w:kern w:val="0"/>
          <w:sz w:val="28"/>
          <w:szCs w:val="28"/>
        </w:rPr>
      </w:pPr>
      <w:r>
        <w:rPr>
          <w:rFonts w:hint="eastAsia" w:ascii="仿宋" w:hAnsi="仿宋" w:eastAsia="仿宋"/>
          <w:color w:val="auto"/>
          <w:kern w:val="0"/>
          <w:sz w:val="28"/>
          <w:szCs w:val="28"/>
          <w:lang w:eastAsia="zh-CN"/>
        </w:rPr>
        <w:t>（</w:t>
      </w:r>
      <w:r>
        <w:rPr>
          <w:rFonts w:hint="eastAsia" w:ascii="仿宋" w:hAnsi="仿宋" w:eastAsia="仿宋"/>
          <w:color w:val="auto"/>
          <w:kern w:val="0"/>
          <w:sz w:val="28"/>
          <w:szCs w:val="28"/>
        </w:rPr>
        <w:t>三</w:t>
      </w:r>
      <w:r>
        <w:rPr>
          <w:rFonts w:hint="eastAsia" w:ascii="仿宋" w:hAnsi="仿宋" w:eastAsia="仿宋"/>
          <w:color w:val="auto"/>
          <w:kern w:val="0"/>
          <w:sz w:val="28"/>
          <w:szCs w:val="28"/>
          <w:lang w:eastAsia="zh-CN"/>
        </w:rPr>
        <w:t>）</w:t>
      </w:r>
      <w:r>
        <w:rPr>
          <w:rFonts w:hint="eastAsia" w:ascii="仿宋" w:hAnsi="仿宋" w:eastAsia="仿宋"/>
          <w:color w:val="auto"/>
          <w:kern w:val="0"/>
          <w:sz w:val="28"/>
          <w:szCs w:val="28"/>
        </w:rPr>
        <w:t>收入管理</w:t>
      </w:r>
    </w:p>
    <w:p>
      <w:pPr>
        <w:spacing w:line="400" w:lineRule="exact"/>
        <w:ind w:left="0" w:leftChars="0" w:firstLine="420" w:firstLineChars="150"/>
        <w:rPr>
          <w:rFonts w:ascii="仿宋" w:hAnsi="仿宋" w:eastAsia="仿宋"/>
          <w:color w:val="auto"/>
          <w:kern w:val="0"/>
          <w:sz w:val="28"/>
          <w:szCs w:val="28"/>
        </w:rPr>
      </w:pPr>
      <w:r>
        <w:rPr>
          <w:rFonts w:hint="eastAsia" w:ascii="仿宋" w:hAnsi="仿宋" w:eastAsia="仿宋"/>
          <w:color w:val="auto"/>
          <w:kern w:val="0"/>
          <w:sz w:val="28"/>
          <w:szCs w:val="28"/>
          <w:lang w:val="en-US" w:eastAsia="zh-CN"/>
        </w:rPr>
        <w:t>1、</w:t>
      </w:r>
      <w:r>
        <w:rPr>
          <w:rFonts w:hint="eastAsia" w:ascii="仿宋" w:hAnsi="仿宋" w:eastAsia="仿宋"/>
          <w:color w:val="auto"/>
          <w:kern w:val="0"/>
          <w:sz w:val="28"/>
          <w:szCs w:val="28"/>
        </w:rPr>
        <w:t>管理现状</w:t>
      </w:r>
    </w:p>
    <w:p>
      <w:pPr>
        <w:spacing w:line="400" w:lineRule="exact"/>
        <w:ind w:left="0" w:leftChars="0" w:firstLine="420" w:firstLineChars="150"/>
        <w:rPr>
          <w:rFonts w:ascii="仿宋" w:hAnsi="仿宋" w:eastAsia="仿宋"/>
          <w:color w:val="auto"/>
          <w:kern w:val="0"/>
          <w:sz w:val="28"/>
          <w:szCs w:val="28"/>
        </w:rPr>
      </w:pPr>
      <w:r>
        <w:rPr>
          <w:rFonts w:hint="eastAsia" w:ascii="仿宋" w:hAnsi="仿宋" w:eastAsia="仿宋"/>
          <w:color w:val="auto"/>
          <w:kern w:val="0"/>
          <w:sz w:val="28"/>
          <w:szCs w:val="28"/>
          <w:lang w:val="en-US" w:eastAsia="zh-CN"/>
        </w:rPr>
        <w:t>2、</w:t>
      </w:r>
      <w:r>
        <w:rPr>
          <w:rFonts w:hint="eastAsia" w:ascii="仿宋" w:hAnsi="仿宋" w:eastAsia="仿宋"/>
          <w:color w:val="auto"/>
          <w:kern w:val="0"/>
          <w:sz w:val="28"/>
          <w:szCs w:val="28"/>
        </w:rPr>
        <w:t>管理建议</w:t>
      </w:r>
    </w:p>
    <w:p>
      <w:pPr>
        <w:spacing w:line="400" w:lineRule="exact"/>
        <w:ind w:left="0" w:leftChars="0" w:firstLine="420" w:firstLineChars="150"/>
        <w:rPr>
          <w:rFonts w:ascii="仿宋" w:hAnsi="仿宋" w:eastAsia="仿宋"/>
          <w:color w:val="auto"/>
          <w:kern w:val="0"/>
          <w:sz w:val="28"/>
          <w:szCs w:val="28"/>
        </w:rPr>
      </w:pPr>
      <w:r>
        <w:rPr>
          <w:rFonts w:hint="eastAsia" w:ascii="仿宋" w:hAnsi="仿宋" w:eastAsia="仿宋"/>
          <w:color w:val="auto"/>
          <w:kern w:val="0"/>
          <w:sz w:val="28"/>
          <w:szCs w:val="28"/>
          <w:lang w:val="en-US" w:eastAsia="zh-CN"/>
        </w:rPr>
        <w:t>3、</w:t>
      </w:r>
      <w:r>
        <w:rPr>
          <w:rFonts w:hint="eastAsia" w:ascii="仿宋" w:hAnsi="仿宋" w:eastAsia="仿宋"/>
          <w:color w:val="auto"/>
          <w:kern w:val="0"/>
          <w:sz w:val="28"/>
          <w:szCs w:val="28"/>
        </w:rPr>
        <w:t>优化整改工作安排</w:t>
      </w:r>
    </w:p>
    <w:p>
      <w:pPr>
        <w:spacing w:line="400" w:lineRule="exact"/>
        <w:ind w:left="0" w:leftChars="0" w:firstLine="420" w:firstLineChars="150"/>
        <w:rPr>
          <w:rFonts w:ascii="仿宋" w:hAnsi="仿宋" w:eastAsia="仿宋"/>
          <w:color w:val="auto"/>
          <w:kern w:val="0"/>
          <w:sz w:val="28"/>
          <w:szCs w:val="28"/>
        </w:rPr>
      </w:pPr>
      <w:r>
        <w:rPr>
          <w:rFonts w:hint="eastAsia" w:ascii="仿宋" w:hAnsi="仿宋" w:eastAsia="仿宋"/>
          <w:color w:val="auto"/>
          <w:kern w:val="0"/>
          <w:sz w:val="28"/>
          <w:szCs w:val="28"/>
          <w:lang w:eastAsia="zh-CN"/>
        </w:rPr>
        <w:t>（</w:t>
      </w:r>
      <w:r>
        <w:rPr>
          <w:rFonts w:hint="eastAsia" w:ascii="仿宋" w:hAnsi="仿宋" w:eastAsia="仿宋"/>
          <w:color w:val="auto"/>
          <w:kern w:val="0"/>
          <w:sz w:val="28"/>
          <w:szCs w:val="28"/>
        </w:rPr>
        <w:t>四</w:t>
      </w:r>
      <w:r>
        <w:rPr>
          <w:rFonts w:hint="eastAsia" w:ascii="仿宋" w:hAnsi="仿宋" w:eastAsia="仿宋"/>
          <w:color w:val="auto"/>
          <w:kern w:val="0"/>
          <w:sz w:val="28"/>
          <w:szCs w:val="28"/>
          <w:lang w:eastAsia="zh-CN"/>
        </w:rPr>
        <w:t>）</w:t>
      </w:r>
      <w:r>
        <w:rPr>
          <w:rFonts w:hint="eastAsia" w:ascii="仿宋" w:hAnsi="仿宋" w:eastAsia="仿宋"/>
          <w:color w:val="auto"/>
          <w:kern w:val="0"/>
          <w:sz w:val="28"/>
          <w:szCs w:val="28"/>
        </w:rPr>
        <w:t>支出管理</w:t>
      </w:r>
    </w:p>
    <w:p>
      <w:pPr>
        <w:spacing w:line="400" w:lineRule="exact"/>
        <w:ind w:left="0" w:leftChars="0" w:firstLine="420" w:firstLineChars="150"/>
        <w:rPr>
          <w:rFonts w:ascii="仿宋" w:hAnsi="仿宋" w:eastAsia="仿宋"/>
          <w:color w:val="auto"/>
          <w:kern w:val="0"/>
          <w:sz w:val="28"/>
          <w:szCs w:val="28"/>
        </w:rPr>
      </w:pPr>
      <w:r>
        <w:rPr>
          <w:rFonts w:hint="eastAsia" w:ascii="仿宋" w:hAnsi="仿宋" w:eastAsia="仿宋"/>
          <w:color w:val="auto"/>
          <w:kern w:val="0"/>
          <w:sz w:val="28"/>
          <w:szCs w:val="28"/>
          <w:lang w:val="en-US" w:eastAsia="zh-CN"/>
        </w:rPr>
        <w:t>1、</w:t>
      </w:r>
      <w:r>
        <w:rPr>
          <w:rFonts w:hint="eastAsia" w:ascii="仿宋" w:hAnsi="仿宋" w:eastAsia="仿宋"/>
          <w:color w:val="auto"/>
          <w:kern w:val="0"/>
          <w:sz w:val="28"/>
          <w:szCs w:val="28"/>
        </w:rPr>
        <w:t>管理现状</w:t>
      </w:r>
    </w:p>
    <w:p>
      <w:pPr>
        <w:spacing w:line="400" w:lineRule="exact"/>
        <w:ind w:left="0" w:leftChars="0" w:firstLine="420" w:firstLineChars="150"/>
        <w:rPr>
          <w:rFonts w:ascii="仿宋" w:hAnsi="仿宋" w:eastAsia="仿宋"/>
          <w:color w:val="auto"/>
          <w:kern w:val="0"/>
          <w:sz w:val="28"/>
          <w:szCs w:val="28"/>
        </w:rPr>
      </w:pPr>
      <w:r>
        <w:rPr>
          <w:rFonts w:hint="eastAsia" w:ascii="仿宋" w:hAnsi="仿宋" w:eastAsia="仿宋"/>
          <w:color w:val="auto"/>
          <w:kern w:val="0"/>
          <w:sz w:val="28"/>
          <w:szCs w:val="28"/>
          <w:lang w:val="en-US" w:eastAsia="zh-CN"/>
        </w:rPr>
        <w:t>2、</w:t>
      </w:r>
      <w:r>
        <w:rPr>
          <w:rFonts w:hint="eastAsia" w:ascii="仿宋" w:hAnsi="仿宋" w:eastAsia="仿宋"/>
          <w:color w:val="auto"/>
          <w:kern w:val="0"/>
          <w:sz w:val="28"/>
          <w:szCs w:val="28"/>
        </w:rPr>
        <w:t>管理建议</w:t>
      </w:r>
    </w:p>
    <w:p>
      <w:pPr>
        <w:spacing w:line="400" w:lineRule="exact"/>
        <w:ind w:left="0" w:leftChars="0" w:firstLine="420" w:firstLineChars="150"/>
        <w:rPr>
          <w:rFonts w:ascii="仿宋" w:hAnsi="仿宋" w:eastAsia="仿宋"/>
          <w:color w:val="auto"/>
          <w:kern w:val="0"/>
          <w:sz w:val="28"/>
          <w:szCs w:val="28"/>
        </w:rPr>
      </w:pPr>
      <w:r>
        <w:rPr>
          <w:rFonts w:hint="eastAsia" w:ascii="仿宋" w:hAnsi="仿宋" w:eastAsia="仿宋"/>
          <w:color w:val="auto"/>
          <w:kern w:val="0"/>
          <w:sz w:val="28"/>
          <w:szCs w:val="28"/>
          <w:lang w:val="en-US" w:eastAsia="zh-CN"/>
        </w:rPr>
        <w:t>3、</w:t>
      </w:r>
      <w:r>
        <w:rPr>
          <w:rFonts w:hint="eastAsia" w:ascii="仿宋" w:hAnsi="仿宋" w:eastAsia="仿宋"/>
          <w:color w:val="auto"/>
          <w:kern w:val="0"/>
          <w:sz w:val="28"/>
          <w:szCs w:val="28"/>
        </w:rPr>
        <w:t>优化整改工作安排</w:t>
      </w:r>
    </w:p>
    <w:p>
      <w:pPr>
        <w:spacing w:line="400" w:lineRule="exact"/>
        <w:ind w:left="0" w:leftChars="0" w:firstLine="420" w:firstLineChars="150"/>
        <w:rPr>
          <w:rFonts w:ascii="仿宋" w:hAnsi="仿宋" w:eastAsia="仿宋"/>
          <w:color w:val="auto"/>
          <w:kern w:val="0"/>
          <w:sz w:val="28"/>
          <w:szCs w:val="28"/>
        </w:rPr>
      </w:pPr>
      <w:r>
        <w:rPr>
          <w:rFonts w:hint="eastAsia" w:ascii="仿宋" w:hAnsi="仿宋" w:eastAsia="仿宋"/>
          <w:color w:val="auto"/>
          <w:kern w:val="0"/>
          <w:sz w:val="28"/>
          <w:szCs w:val="28"/>
          <w:lang w:eastAsia="zh-CN"/>
        </w:rPr>
        <w:t>（</w:t>
      </w:r>
      <w:r>
        <w:rPr>
          <w:rFonts w:hint="eastAsia" w:ascii="仿宋" w:hAnsi="仿宋" w:eastAsia="仿宋"/>
          <w:color w:val="auto"/>
          <w:kern w:val="0"/>
          <w:sz w:val="28"/>
          <w:szCs w:val="28"/>
        </w:rPr>
        <w:t>五</w:t>
      </w:r>
      <w:r>
        <w:rPr>
          <w:rFonts w:hint="eastAsia" w:ascii="仿宋" w:hAnsi="仿宋" w:eastAsia="仿宋"/>
          <w:color w:val="auto"/>
          <w:kern w:val="0"/>
          <w:sz w:val="28"/>
          <w:szCs w:val="28"/>
          <w:lang w:eastAsia="zh-CN"/>
        </w:rPr>
        <w:t>）</w:t>
      </w:r>
      <w:r>
        <w:rPr>
          <w:rFonts w:hint="eastAsia" w:ascii="仿宋" w:hAnsi="仿宋" w:eastAsia="仿宋"/>
          <w:color w:val="auto"/>
          <w:kern w:val="0"/>
          <w:sz w:val="28"/>
          <w:szCs w:val="28"/>
        </w:rPr>
        <w:t>政府采购管理</w:t>
      </w:r>
    </w:p>
    <w:p>
      <w:pPr>
        <w:spacing w:line="400" w:lineRule="exact"/>
        <w:ind w:left="0" w:leftChars="0" w:firstLine="420" w:firstLineChars="150"/>
        <w:rPr>
          <w:rFonts w:ascii="仿宋" w:hAnsi="仿宋" w:eastAsia="仿宋"/>
          <w:color w:val="auto"/>
          <w:kern w:val="0"/>
          <w:sz w:val="28"/>
          <w:szCs w:val="28"/>
        </w:rPr>
      </w:pPr>
      <w:r>
        <w:rPr>
          <w:rFonts w:hint="eastAsia" w:ascii="仿宋" w:hAnsi="仿宋" w:eastAsia="仿宋"/>
          <w:color w:val="auto"/>
          <w:kern w:val="0"/>
          <w:sz w:val="28"/>
          <w:szCs w:val="28"/>
          <w:lang w:val="en-US" w:eastAsia="zh-CN"/>
        </w:rPr>
        <w:t>1、</w:t>
      </w:r>
      <w:r>
        <w:rPr>
          <w:rFonts w:hint="eastAsia" w:ascii="仿宋" w:hAnsi="仿宋" w:eastAsia="仿宋"/>
          <w:color w:val="auto"/>
          <w:kern w:val="0"/>
          <w:sz w:val="28"/>
          <w:szCs w:val="28"/>
        </w:rPr>
        <w:t>管理现状</w:t>
      </w:r>
    </w:p>
    <w:p>
      <w:pPr>
        <w:spacing w:line="400" w:lineRule="exact"/>
        <w:ind w:left="0" w:leftChars="0" w:firstLine="420" w:firstLineChars="150"/>
        <w:rPr>
          <w:rFonts w:ascii="仿宋" w:hAnsi="仿宋" w:eastAsia="仿宋"/>
          <w:color w:val="auto"/>
          <w:kern w:val="0"/>
          <w:sz w:val="28"/>
          <w:szCs w:val="28"/>
        </w:rPr>
      </w:pPr>
      <w:r>
        <w:rPr>
          <w:rFonts w:hint="eastAsia" w:ascii="仿宋" w:hAnsi="仿宋" w:eastAsia="仿宋"/>
          <w:color w:val="auto"/>
          <w:kern w:val="0"/>
          <w:sz w:val="28"/>
          <w:szCs w:val="28"/>
          <w:lang w:val="en-US" w:eastAsia="zh-CN"/>
        </w:rPr>
        <w:t>2、</w:t>
      </w:r>
      <w:r>
        <w:rPr>
          <w:rFonts w:hint="eastAsia" w:ascii="仿宋" w:hAnsi="仿宋" w:eastAsia="仿宋"/>
          <w:color w:val="auto"/>
          <w:kern w:val="0"/>
          <w:sz w:val="28"/>
          <w:szCs w:val="28"/>
        </w:rPr>
        <w:t>管理建议</w:t>
      </w:r>
    </w:p>
    <w:p>
      <w:pPr>
        <w:spacing w:line="400" w:lineRule="exact"/>
        <w:ind w:left="0" w:leftChars="0" w:firstLine="420" w:firstLineChars="150"/>
        <w:rPr>
          <w:rFonts w:ascii="仿宋" w:hAnsi="仿宋" w:eastAsia="仿宋"/>
          <w:color w:val="auto"/>
          <w:kern w:val="0"/>
          <w:sz w:val="28"/>
          <w:szCs w:val="28"/>
        </w:rPr>
      </w:pPr>
      <w:r>
        <w:rPr>
          <w:rFonts w:hint="eastAsia" w:ascii="仿宋" w:hAnsi="仿宋" w:eastAsia="仿宋"/>
          <w:color w:val="auto"/>
          <w:kern w:val="0"/>
          <w:sz w:val="28"/>
          <w:szCs w:val="28"/>
          <w:lang w:val="en-US" w:eastAsia="zh-CN"/>
        </w:rPr>
        <w:t>3、</w:t>
      </w:r>
      <w:r>
        <w:rPr>
          <w:rFonts w:hint="eastAsia" w:ascii="仿宋" w:hAnsi="仿宋" w:eastAsia="仿宋"/>
          <w:color w:val="auto"/>
          <w:kern w:val="0"/>
          <w:sz w:val="28"/>
          <w:szCs w:val="28"/>
        </w:rPr>
        <w:t>优化整改工作安排</w:t>
      </w:r>
    </w:p>
    <w:p>
      <w:pPr>
        <w:spacing w:line="400" w:lineRule="exact"/>
        <w:ind w:left="0" w:leftChars="0" w:firstLine="420" w:firstLineChars="150"/>
        <w:rPr>
          <w:rFonts w:ascii="仿宋" w:hAnsi="仿宋" w:eastAsia="仿宋"/>
          <w:color w:val="auto"/>
          <w:kern w:val="0"/>
          <w:sz w:val="28"/>
          <w:szCs w:val="28"/>
        </w:rPr>
      </w:pPr>
      <w:r>
        <w:rPr>
          <w:rFonts w:hint="eastAsia" w:ascii="仿宋" w:hAnsi="仿宋" w:eastAsia="仿宋"/>
          <w:color w:val="auto"/>
          <w:kern w:val="0"/>
          <w:sz w:val="28"/>
          <w:szCs w:val="28"/>
          <w:lang w:eastAsia="zh-CN"/>
        </w:rPr>
        <w:t>（</w:t>
      </w:r>
      <w:r>
        <w:rPr>
          <w:rFonts w:hint="eastAsia" w:ascii="仿宋" w:hAnsi="仿宋" w:eastAsia="仿宋"/>
          <w:color w:val="auto"/>
          <w:kern w:val="0"/>
          <w:sz w:val="28"/>
          <w:szCs w:val="28"/>
        </w:rPr>
        <w:t>六</w:t>
      </w:r>
      <w:r>
        <w:rPr>
          <w:rFonts w:hint="eastAsia" w:ascii="仿宋" w:hAnsi="仿宋" w:eastAsia="仿宋"/>
          <w:color w:val="auto"/>
          <w:kern w:val="0"/>
          <w:sz w:val="28"/>
          <w:szCs w:val="28"/>
          <w:lang w:eastAsia="zh-CN"/>
        </w:rPr>
        <w:t>）</w:t>
      </w:r>
      <w:r>
        <w:rPr>
          <w:rFonts w:hint="eastAsia" w:ascii="仿宋" w:hAnsi="仿宋" w:eastAsia="仿宋"/>
          <w:color w:val="auto"/>
          <w:kern w:val="0"/>
          <w:sz w:val="28"/>
          <w:szCs w:val="28"/>
        </w:rPr>
        <w:t>资产管理</w:t>
      </w:r>
    </w:p>
    <w:p>
      <w:pPr>
        <w:spacing w:line="400" w:lineRule="exact"/>
        <w:ind w:left="0" w:leftChars="0" w:firstLine="420" w:firstLineChars="150"/>
        <w:rPr>
          <w:rFonts w:ascii="仿宋" w:hAnsi="仿宋" w:eastAsia="仿宋"/>
          <w:color w:val="auto"/>
          <w:kern w:val="0"/>
          <w:sz w:val="28"/>
          <w:szCs w:val="28"/>
        </w:rPr>
      </w:pPr>
      <w:r>
        <w:rPr>
          <w:rFonts w:hint="eastAsia" w:ascii="仿宋" w:hAnsi="仿宋" w:eastAsia="仿宋"/>
          <w:color w:val="auto"/>
          <w:kern w:val="0"/>
          <w:sz w:val="28"/>
          <w:szCs w:val="28"/>
          <w:lang w:val="en-US" w:eastAsia="zh-CN"/>
        </w:rPr>
        <w:t>1、</w:t>
      </w:r>
      <w:r>
        <w:rPr>
          <w:rFonts w:hint="eastAsia" w:ascii="仿宋" w:hAnsi="仿宋" w:eastAsia="仿宋"/>
          <w:color w:val="auto"/>
          <w:kern w:val="0"/>
          <w:sz w:val="28"/>
          <w:szCs w:val="28"/>
        </w:rPr>
        <w:t>管理现状</w:t>
      </w:r>
    </w:p>
    <w:p>
      <w:pPr>
        <w:spacing w:line="400" w:lineRule="exact"/>
        <w:ind w:left="0" w:leftChars="0" w:firstLine="420" w:firstLineChars="150"/>
        <w:rPr>
          <w:rFonts w:ascii="仿宋" w:hAnsi="仿宋" w:eastAsia="仿宋"/>
          <w:color w:val="auto"/>
          <w:kern w:val="0"/>
          <w:sz w:val="28"/>
          <w:szCs w:val="28"/>
        </w:rPr>
      </w:pPr>
      <w:r>
        <w:rPr>
          <w:rFonts w:hint="eastAsia" w:ascii="仿宋" w:hAnsi="仿宋" w:eastAsia="仿宋"/>
          <w:color w:val="auto"/>
          <w:kern w:val="0"/>
          <w:sz w:val="28"/>
          <w:szCs w:val="28"/>
          <w:lang w:val="en-US" w:eastAsia="zh-CN"/>
        </w:rPr>
        <w:t>2、</w:t>
      </w:r>
      <w:r>
        <w:rPr>
          <w:rFonts w:hint="eastAsia" w:ascii="仿宋" w:hAnsi="仿宋" w:eastAsia="仿宋"/>
          <w:color w:val="auto"/>
          <w:kern w:val="0"/>
          <w:sz w:val="28"/>
          <w:szCs w:val="28"/>
        </w:rPr>
        <w:t>管理建议</w:t>
      </w:r>
    </w:p>
    <w:p>
      <w:pPr>
        <w:spacing w:line="400" w:lineRule="exact"/>
        <w:ind w:left="0" w:leftChars="0" w:firstLine="420" w:firstLineChars="150"/>
        <w:rPr>
          <w:rFonts w:ascii="仿宋" w:hAnsi="仿宋" w:eastAsia="仿宋"/>
          <w:color w:val="auto"/>
          <w:kern w:val="0"/>
          <w:sz w:val="28"/>
          <w:szCs w:val="28"/>
        </w:rPr>
      </w:pPr>
      <w:r>
        <w:rPr>
          <w:rFonts w:hint="eastAsia" w:ascii="仿宋" w:hAnsi="仿宋" w:eastAsia="仿宋"/>
          <w:color w:val="auto"/>
          <w:kern w:val="0"/>
          <w:sz w:val="28"/>
          <w:szCs w:val="28"/>
          <w:lang w:val="en-US" w:eastAsia="zh-CN"/>
        </w:rPr>
        <w:t>3、</w:t>
      </w:r>
      <w:r>
        <w:rPr>
          <w:rFonts w:hint="eastAsia" w:ascii="仿宋" w:hAnsi="仿宋" w:eastAsia="仿宋"/>
          <w:color w:val="auto"/>
          <w:kern w:val="0"/>
          <w:sz w:val="28"/>
          <w:szCs w:val="28"/>
        </w:rPr>
        <w:t>优化整改工作安排</w:t>
      </w:r>
    </w:p>
    <w:p>
      <w:pPr>
        <w:spacing w:line="400" w:lineRule="exact"/>
        <w:ind w:left="0" w:leftChars="0" w:firstLine="420" w:firstLineChars="150"/>
        <w:rPr>
          <w:rFonts w:ascii="仿宋" w:hAnsi="仿宋" w:eastAsia="仿宋"/>
          <w:color w:val="auto"/>
          <w:kern w:val="0"/>
          <w:sz w:val="28"/>
          <w:szCs w:val="28"/>
        </w:rPr>
      </w:pPr>
      <w:r>
        <w:rPr>
          <w:rFonts w:hint="eastAsia" w:ascii="仿宋" w:hAnsi="仿宋" w:eastAsia="仿宋"/>
          <w:color w:val="auto"/>
          <w:kern w:val="0"/>
          <w:sz w:val="28"/>
          <w:szCs w:val="28"/>
          <w:lang w:eastAsia="zh-CN"/>
        </w:rPr>
        <w:t>（</w:t>
      </w:r>
      <w:r>
        <w:rPr>
          <w:rFonts w:hint="eastAsia" w:ascii="仿宋" w:hAnsi="仿宋" w:eastAsia="仿宋"/>
          <w:color w:val="auto"/>
          <w:kern w:val="0"/>
          <w:sz w:val="28"/>
          <w:szCs w:val="28"/>
        </w:rPr>
        <w:t>七</w:t>
      </w:r>
      <w:r>
        <w:rPr>
          <w:rFonts w:hint="eastAsia" w:ascii="仿宋" w:hAnsi="仿宋" w:eastAsia="仿宋"/>
          <w:color w:val="auto"/>
          <w:kern w:val="0"/>
          <w:sz w:val="28"/>
          <w:szCs w:val="28"/>
          <w:lang w:eastAsia="zh-CN"/>
        </w:rPr>
        <w:t>）</w:t>
      </w:r>
      <w:r>
        <w:rPr>
          <w:rFonts w:hint="eastAsia" w:ascii="仿宋" w:hAnsi="仿宋" w:eastAsia="仿宋"/>
          <w:color w:val="auto"/>
          <w:kern w:val="0"/>
          <w:sz w:val="28"/>
          <w:szCs w:val="28"/>
        </w:rPr>
        <w:t>合同管理</w:t>
      </w:r>
    </w:p>
    <w:p>
      <w:pPr>
        <w:spacing w:line="400" w:lineRule="exact"/>
        <w:ind w:left="0" w:leftChars="0" w:firstLine="420" w:firstLineChars="150"/>
        <w:rPr>
          <w:rFonts w:ascii="仿宋" w:hAnsi="仿宋" w:eastAsia="仿宋"/>
          <w:color w:val="auto"/>
          <w:kern w:val="0"/>
          <w:sz w:val="28"/>
          <w:szCs w:val="28"/>
        </w:rPr>
      </w:pPr>
      <w:r>
        <w:rPr>
          <w:rFonts w:hint="eastAsia" w:ascii="仿宋" w:hAnsi="仿宋" w:eastAsia="仿宋"/>
          <w:color w:val="auto"/>
          <w:kern w:val="0"/>
          <w:sz w:val="28"/>
          <w:szCs w:val="28"/>
          <w:lang w:val="en-US" w:eastAsia="zh-CN"/>
        </w:rPr>
        <w:t>1、</w:t>
      </w:r>
      <w:r>
        <w:rPr>
          <w:rFonts w:hint="eastAsia" w:ascii="仿宋" w:hAnsi="仿宋" w:eastAsia="仿宋"/>
          <w:color w:val="auto"/>
          <w:kern w:val="0"/>
          <w:sz w:val="28"/>
          <w:szCs w:val="28"/>
        </w:rPr>
        <w:t>管理现状</w:t>
      </w:r>
    </w:p>
    <w:p>
      <w:pPr>
        <w:spacing w:line="400" w:lineRule="exact"/>
        <w:ind w:left="0" w:leftChars="0" w:firstLine="420" w:firstLineChars="150"/>
        <w:rPr>
          <w:rFonts w:ascii="仿宋" w:hAnsi="仿宋" w:eastAsia="仿宋"/>
          <w:color w:val="auto"/>
          <w:kern w:val="0"/>
          <w:sz w:val="28"/>
          <w:szCs w:val="28"/>
        </w:rPr>
      </w:pPr>
      <w:r>
        <w:rPr>
          <w:rFonts w:hint="eastAsia" w:ascii="仿宋" w:hAnsi="仿宋" w:eastAsia="仿宋"/>
          <w:color w:val="auto"/>
          <w:kern w:val="0"/>
          <w:sz w:val="28"/>
          <w:szCs w:val="28"/>
          <w:lang w:val="en-US" w:eastAsia="zh-CN"/>
        </w:rPr>
        <w:t>2、</w:t>
      </w:r>
      <w:r>
        <w:rPr>
          <w:rFonts w:hint="eastAsia" w:ascii="仿宋" w:hAnsi="仿宋" w:eastAsia="仿宋"/>
          <w:color w:val="auto"/>
          <w:kern w:val="0"/>
          <w:sz w:val="28"/>
          <w:szCs w:val="28"/>
        </w:rPr>
        <w:t>管理建议</w:t>
      </w:r>
    </w:p>
    <w:p>
      <w:pPr>
        <w:spacing w:line="400" w:lineRule="exact"/>
        <w:ind w:left="0" w:leftChars="0" w:firstLine="420" w:firstLineChars="150"/>
        <w:rPr>
          <w:rFonts w:ascii="仿宋" w:hAnsi="仿宋" w:eastAsia="仿宋"/>
          <w:color w:val="auto"/>
          <w:kern w:val="0"/>
          <w:sz w:val="28"/>
          <w:szCs w:val="28"/>
        </w:rPr>
      </w:pPr>
      <w:r>
        <w:rPr>
          <w:rFonts w:hint="eastAsia" w:ascii="仿宋" w:hAnsi="仿宋" w:eastAsia="仿宋"/>
          <w:color w:val="auto"/>
          <w:kern w:val="0"/>
          <w:sz w:val="28"/>
          <w:szCs w:val="28"/>
          <w:lang w:val="en-US" w:eastAsia="zh-CN"/>
        </w:rPr>
        <w:t>3、</w:t>
      </w:r>
      <w:r>
        <w:rPr>
          <w:rFonts w:hint="eastAsia" w:ascii="仿宋" w:hAnsi="仿宋" w:eastAsia="仿宋"/>
          <w:color w:val="auto"/>
          <w:kern w:val="0"/>
          <w:sz w:val="28"/>
          <w:szCs w:val="28"/>
        </w:rPr>
        <w:t>优化整改工作安排</w:t>
      </w:r>
    </w:p>
    <w:p>
      <w:pPr>
        <w:spacing w:line="400" w:lineRule="exact"/>
        <w:ind w:left="0" w:leftChars="0" w:firstLine="420" w:firstLineChars="150"/>
        <w:rPr>
          <w:rFonts w:ascii="仿宋" w:hAnsi="仿宋" w:eastAsia="仿宋"/>
          <w:color w:val="auto"/>
          <w:kern w:val="0"/>
          <w:sz w:val="28"/>
          <w:szCs w:val="28"/>
        </w:rPr>
      </w:pPr>
      <w:r>
        <w:rPr>
          <w:rFonts w:hint="eastAsia" w:ascii="仿宋" w:hAnsi="仿宋" w:eastAsia="仿宋"/>
          <w:color w:val="auto"/>
          <w:kern w:val="0"/>
          <w:sz w:val="28"/>
          <w:szCs w:val="28"/>
          <w:lang w:eastAsia="zh-CN"/>
        </w:rPr>
        <w:t>（</w:t>
      </w:r>
      <w:r>
        <w:rPr>
          <w:rFonts w:hint="eastAsia" w:ascii="仿宋" w:hAnsi="仿宋" w:eastAsia="仿宋"/>
          <w:color w:val="auto"/>
          <w:kern w:val="0"/>
          <w:sz w:val="28"/>
          <w:szCs w:val="28"/>
        </w:rPr>
        <w:t>八</w:t>
      </w:r>
      <w:r>
        <w:rPr>
          <w:rFonts w:hint="eastAsia" w:ascii="仿宋" w:hAnsi="仿宋" w:eastAsia="仿宋"/>
          <w:color w:val="auto"/>
          <w:kern w:val="0"/>
          <w:sz w:val="28"/>
          <w:szCs w:val="28"/>
          <w:lang w:eastAsia="zh-CN"/>
        </w:rPr>
        <w:t>）</w:t>
      </w:r>
      <w:r>
        <w:rPr>
          <w:rFonts w:hint="eastAsia" w:ascii="仿宋" w:hAnsi="仿宋" w:eastAsia="仿宋"/>
          <w:color w:val="auto"/>
          <w:kern w:val="0"/>
          <w:sz w:val="28"/>
          <w:szCs w:val="28"/>
        </w:rPr>
        <w:t>建设项目管理</w:t>
      </w:r>
    </w:p>
    <w:p>
      <w:pPr>
        <w:spacing w:line="400" w:lineRule="exact"/>
        <w:ind w:left="0" w:leftChars="0" w:firstLine="420" w:firstLineChars="150"/>
        <w:rPr>
          <w:rFonts w:ascii="仿宋" w:hAnsi="仿宋" w:eastAsia="仿宋"/>
          <w:color w:val="auto"/>
          <w:kern w:val="0"/>
          <w:sz w:val="28"/>
          <w:szCs w:val="28"/>
        </w:rPr>
      </w:pPr>
      <w:r>
        <w:rPr>
          <w:rFonts w:hint="eastAsia" w:ascii="仿宋" w:hAnsi="仿宋" w:eastAsia="仿宋"/>
          <w:color w:val="auto"/>
          <w:kern w:val="0"/>
          <w:sz w:val="28"/>
          <w:szCs w:val="28"/>
          <w:lang w:val="en-US" w:eastAsia="zh-CN"/>
        </w:rPr>
        <w:t>1、</w:t>
      </w:r>
      <w:r>
        <w:rPr>
          <w:rFonts w:hint="eastAsia" w:ascii="仿宋" w:hAnsi="仿宋" w:eastAsia="仿宋"/>
          <w:color w:val="auto"/>
          <w:kern w:val="0"/>
          <w:sz w:val="28"/>
          <w:szCs w:val="28"/>
        </w:rPr>
        <w:t>管理现状</w:t>
      </w:r>
    </w:p>
    <w:p>
      <w:pPr>
        <w:spacing w:line="400" w:lineRule="exact"/>
        <w:ind w:left="0" w:leftChars="0" w:firstLine="420" w:firstLineChars="150"/>
        <w:rPr>
          <w:rFonts w:ascii="仿宋" w:hAnsi="仿宋" w:eastAsia="仿宋"/>
          <w:color w:val="auto"/>
          <w:kern w:val="0"/>
          <w:sz w:val="28"/>
          <w:szCs w:val="28"/>
        </w:rPr>
      </w:pPr>
      <w:r>
        <w:rPr>
          <w:rFonts w:hint="eastAsia" w:ascii="仿宋" w:hAnsi="仿宋" w:eastAsia="仿宋"/>
          <w:color w:val="auto"/>
          <w:kern w:val="0"/>
          <w:sz w:val="28"/>
          <w:szCs w:val="28"/>
          <w:lang w:val="en-US" w:eastAsia="zh-CN"/>
        </w:rPr>
        <w:t>2、</w:t>
      </w:r>
      <w:r>
        <w:rPr>
          <w:rFonts w:hint="eastAsia" w:ascii="仿宋" w:hAnsi="仿宋" w:eastAsia="仿宋"/>
          <w:color w:val="auto"/>
          <w:kern w:val="0"/>
          <w:sz w:val="28"/>
          <w:szCs w:val="28"/>
        </w:rPr>
        <w:t>管理建议</w:t>
      </w:r>
    </w:p>
    <w:p>
      <w:pPr>
        <w:spacing w:line="400" w:lineRule="exact"/>
        <w:ind w:left="0" w:leftChars="0" w:firstLine="420" w:firstLineChars="150"/>
        <w:rPr>
          <w:rFonts w:ascii="仿宋" w:hAnsi="仿宋" w:eastAsia="仿宋"/>
          <w:color w:val="auto"/>
          <w:kern w:val="0"/>
          <w:sz w:val="28"/>
          <w:szCs w:val="28"/>
        </w:rPr>
      </w:pPr>
      <w:r>
        <w:rPr>
          <w:rFonts w:hint="eastAsia" w:ascii="仿宋" w:hAnsi="仿宋" w:eastAsia="仿宋"/>
          <w:color w:val="auto"/>
          <w:kern w:val="0"/>
          <w:sz w:val="28"/>
          <w:szCs w:val="28"/>
          <w:lang w:val="en-US" w:eastAsia="zh-CN"/>
        </w:rPr>
        <w:t>3、</w:t>
      </w:r>
      <w:r>
        <w:rPr>
          <w:rFonts w:hint="eastAsia" w:ascii="仿宋" w:hAnsi="仿宋" w:eastAsia="仿宋"/>
          <w:color w:val="auto"/>
          <w:kern w:val="0"/>
          <w:sz w:val="28"/>
          <w:szCs w:val="28"/>
        </w:rPr>
        <w:t>优化整改工作安排</w:t>
      </w:r>
    </w:p>
    <w:p>
      <w:pPr>
        <w:spacing w:line="400" w:lineRule="exact"/>
        <w:ind w:left="0" w:leftChars="0" w:firstLine="420" w:firstLineChars="150"/>
        <w:rPr>
          <w:rFonts w:ascii="仿宋" w:hAnsi="仿宋" w:eastAsia="仿宋"/>
          <w:color w:val="auto"/>
          <w:kern w:val="0"/>
          <w:sz w:val="28"/>
          <w:szCs w:val="28"/>
        </w:rPr>
      </w:pPr>
      <w:r>
        <w:rPr>
          <w:rFonts w:hint="eastAsia" w:ascii="仿宋" w:hAnsi="仿宋" w:eastAsia="仿宋"/>
          <w:color w:val="auto"/>
          <w:kern w:val="0"/>
          <w:sz w:val="28"/>
          <w:szCs w:val="28"/>
          <w:lang w:eastAsia="zh-CN"/>
        </w:rPr>
        <w:t>（</w:t>
      </w:r>
      <w:r>
        <w:rPr>
          <w:rFonts w:hint="eastAsia" w:ascii="仿宋" w:hAnsi="仿宋" w:eastAsia="仿宋"/>
          <w:color w:val="auto"/>
          <w:kern w:val="0"/>
          <w:sz w:val="28"/>
          <w:szCs w:val="28"/>
        </w:rPr>
        <w:t>九</w:t>
      </w:r>
      <w:r>
        <w:rPr>
          <w:rFonts w:hint="eastAsia" w:ascii="仿宋" w:hAnsi="仿宋" w:eastAsia="仿宋"/>
          <w:color w:val="auto"/>
          <w:kern w:val="0"/>
          <w:sz w:val="28"/>
          <w:szCs w:val="28"/>
          <w:lang w:eastAsia="zh-CN"/>
        </w:rPr>
        <w:t>）</w:t>
      </w:r>
      <w:r>
        <w:rPr>
          <w:rFonts w:hint="eastAsia" w:ascii="仿宋" w:hAnsi="仿宋" w:eastAsia="仿宋"/>
          <w:color w:val="auto"/>
          <w:kern w:val="0"/>
          <w:sz w:val="28"/>
          <w:szCs w:val="28"/>
        </w:rPr>
        <w:t>医疗业务管理</w:t>
      </w:r>
    </w:p>
    <w:p>
      <w:pPr>
        <w:spacing w:line="400" w:lineRule="exact"/>
        <w:ind w:left="0" w:leftChars="0" w:firstLine="420" w:firstLineChars="150"/>
        <w:rPr>
          <w:rFonts w:ascii="仿宋" w:hAnsi="仿宋" w:eastAsia="仿宋"/>
          <w:color w:val="auto"/>
          <w:kern w:val="0"/>
          <w:sz w:val="28"/>
          <w:szCs w:val="28"/>
        </w:rPr>
      </w:pPr>
      <w:r>
        <w:rPr>
          <w:rFonts w:hint="eastAsia" w:ascii="仿宋" w:hAnsi="仿宋" w:eastAsia="仿宋"/>
          <w:color w:val="auto"/>
          <w:kern w:val="0"/>
          <w:sz w:val="28"/>
          <w:szCs w:val="28"/>
          <w:lang w:val="en-US" w:eastAsia="zh-CN"/>
        </w:rPr>
        <w:t>1、</w:t>
      </w:r>
      <w:r>
        <w:rPr>
          <w:rFonts w:hint="eastAsia" w:ascii="仿宋" w:hAnsi="仿宋" w:eastAsia="仿宋"/>
          <w:color w:val="auto"/>
          <w:kern w:val="0"/>
          <w:sz w:val="28"/>
          <w:szCs w:val="28"/>
        </w:rPr>
        <w:t>管理现状</w:t>
      </w:r>
    </w:p>
    <w:p>
      <w:pPr>
        <w:spacing w:line="400" w:lineRule="exact"/>
        <w:ind w:left="0" w:leftChars="0" w:firstLine="420" w:firstLineChars="150"/>
        <w:rPr>
          <w:rFonts w:ascii="仿宋" w:hAnsi="仿宋" w:eastAsia="仿宋"/>
          <w:color w:val="auto"/>
          <w:kern w:val="0"/>
          <w:sz w:val="28"/>
          <w:szCs w:val="28"/>
        </w:rPr>
      </w:pPr>
      <w:r>
        <w:rPr>
          <w:rFonts w:hint="eastAsia" w:ascii="仿宋" w:hAnsi="仿宋" w:eastAsia="仿宋"/>
          <w:color w:val="auto"/>
          <w:kern w:val="0"/>
          <w:sz w:val="28"/>
          <w:szCs w:val="28"/>
          <w:lang w:val="en-US" w:eastAsia="zh-CN"/>
        </w:rPr>
        <w:t>2、</w:t>
      </w:r>
      <w:r>
        <w:rPr>
          <w:rFonts w:hint="eastAsia" w:ascii="仿宋" w:hAnsi="仿宋" w:eastAsia="仿宋"/>
          <w:color w:val="auto"/>
          <w:kern w:val="0"/>
          <w:sz w:val="28"/>
          <w:szCs w:val="28"/>
        </w:rPr>
        <w:t>管理建议</w:t>
      </w:r>
    </w:p>
    <w:p>
      <w:pPr>
        <w:spacing w:line="400" w:lineRule="exact"/>
        <w:ind w:left="0" w:leftChars="0" w:firstLine="420" w:firstLineChars="150"/>
        <w:rPr>
          <w:rFonts w:ascii="仿宋" w:hAnsi="仿宋" w:eastAsia="仿宋"/>
          <w:color w:val="auto"/>
          <w:kern w:val="0"/>
          <w:sz w:val="28"/>
          <w:szCs w:val="28"/>
        </w:rPr>
      </w:pPr>
      <w:r>
        <w:rPr>
          <w:rFonts w:hint="eastAsia" w:ascii="仿宋" w:hAnsi="仿宋" w:eastAsia="仿宋"/>
          <w:color w:val="auto"/>
          <w:kern w:val="0"/>
          <w:sz w:val="28"/>
          <w:szCs w:val="28"/>
          <w:lang w:val="en-US" w:eastAsia="zh-CN"/>
        </w:rPr>
        <w:t>3、</w:t>
      </w:r>
      <w:r>
        <w:rPr>
          <w:rFonts w:hint="eastAsia" w:ascii="仿宋" w:hAnsi="仿宋" w:eastAsia="仿宋"/>
          <w:color w:val="auto"/>
          <w:kern w:val="0"/>
          <w:sz w:val="28"/>
          <w:szCs w:val="28"/>
        </w:rPr>
        <w:t>优化整改工作安排</w:t>
      </w:r>
    </w:p>
    <w:p>
      <w:pPr>
        <w:spacing w:line="400" w:lineRule="exact"/>
        <w:ind w:left="0" w:leftChars="0" w:firstLine="420" w:firstLineChars="150"/>
        <w:rPr>
          <w:rFonts w:ascii="仿宋" w:hAnsi="仿宋" w:eastAsia="仿宋"/>
          <w:color w:val="auto"/>
          <w:kern w:val="0"/>
          <w:sz w:val="28"/>
          <w:szCs w:val="28"/>
        </w:rPr>
      </w:pPr>
      <w:r>
        <w:rPr>
          <w:rFonts w:hint="eastAsia" w:ascii="仿宋" w:hAnsi="仿宋" w:eastAsia="仿宋"/>
          <w:color w:val="auto"/>
          <w:kern w:val="0"/>
          <w:sz w:val="28"/>
          <w:szCs w:val="28"/>
          <w:lang w:eastAsia="zh-CN"/>
        </w:rPr>
        <w:t>（</w:t>
      </w:r>
      <w:r>
        <w:rPr>
          <w:rFonts w:hint="eastAsia" w:ascii="仿宋" w:hAnsi="仿宋" w:eastAsia="仿宋"/>
          <w:color w:val="auto"/>
          <w:kern w:val="0"/>
          <w:sz w:val="28"/>
          <w:szCs w:val="28"/>
        </w:rPr>
        <w:t>十</w:t>
      </w:r>
      <w:r>
        <w:rPr>
          <w:rFonts w:hint="eastAsia" w:ascii="仿宋" w:hAnsi="仿宋" w:eastAsia="仿宋"/>
          <w:color w:val="auto"/>
          <w:kern w:val="0"/>
          <w:sz w:val="28"/>
          <w:szCs w:val="28"/>
          <w:lang w:eastAsia="zh-CN"/>
        </w:rPr>
        <w:t>）</w:t>
      </w:r>
      <w:r>
        <w:rPr>
          <w:rFonts w:hint="eastAsia" w:ascii="仿宋" w:hAnsi="仿宋" w:eastAsia="仿宋"/>
          <w:color w:val="auto"/>
          <w:kern w:val="0"/>
          <w:sz w:val="28"/>
          <w:szCs w:val="28"/>
        </w:rPr>
        <w:t>科研项目和临床试验项目管理</w:t>
      </w:r>
    </w:p>
    <w:p>
      <w:pPr>
        <w:spacing w:line="400" w:lineRule="exact"/>
        <w:ind w:left="0" w:leftChars="0" w:firstLine="420" w:firstLineChars="150"/>
        <w:rPr>
          <w:rFonts w:ascii="仿宋" w:hAnsi="仿宋" w:eastAsia="仿宋"/>
          <w:color w:val="auto"/>
          <w:kern w:val="0"/>
          <w:sz w:val="28"/>
          <w:szCs w:val="28"/>
        </w:rPr>
      </w:pPr>
      <w:r>
        <w:rPr>
          <w:rFonts w:hint="eastAsia" w:ascii="仿宋" w:hAnsi="仿宋" w:eastAsia="仿宋"/>
          <w:color w:val="auto"/>
          <w:kern w:val="0"/>
          <w:sz w:val="28"/>
          <w:szCs w:val="28"/>
          <w:lang w:val="en-US" w:eastAsia="zh-CN"/>
        </w:rPr>
        <w:t>1、</w:t>
      </w:r>
      <w:r>
        <w:rPr>
          <w:rFonts w:hint="eastAsia" w:ascii="仿宋" w:hAnsi="仿宋" w:eastAsia="仿宋"/>
          <w:color w:val="auto"/>
          <w:kern w:val="0"/>
          <w:sz w:val="28"/>
          <w:szCs w:val="28"/>
        </w:rPr>
        <w:t>管理现状</w:t>
      </w:r>
    </w:p>
    <w:p>
      <w:pPr>
        <w:spacing w:line="400" w:lineRule="exact"/>
        <w:ind w:left="0" w:leftChars="0" w:firstLine="420" w:firstLineChars="150"/>
        <w:rPr>
          <w:rFonts w:ascii="仿宋" w:hAnsi="仿宋" w:eastAsia="仿宋"/>
          <w:color w:val="auto"/>
          <w:kern w:val="0"/>
          <w:sz w:val="28"/>
          <w:szCs w:val="28"/>
        </w:rPr>
      </w:pPr>
      <w:r>
        <w:rPr>
          <w:rFonts w:hint="eastAsia" w:ascii="仿宋" w:hAnsi="仿宋" w:eastAsia="仿宋"/>
          <w:color w:val="auto"/>
          <w:kern w:val="0"/>
          <w:sz w:val="28"/>
          <w:szCs w:val="28"/>
          <w:lang w:val="en-US" w:eastAsia="zh-CN"/>
        </w:rPr>
        <w:t>2、</w:t>
      </w:r>
      <w:r>
        <w:rPr>
          <w:rFonts w:hint="eastAsia" w:ascii="仿宋" w:hAnsi="仿宋" w:eastAsia="仿宋"/>
          <w:color w:val="auto"/>
          <w:kern w:val="0"/>
          <w:sz w:val="28"/>
          <w:szCs w:val="28"/>
        </w:rPr>
        <w:t>管理建议</w:t>
      </w:r>
    </w:p>
    <w:p>
      <w:pPr>
        <w:spacing w:line="400" w:lineRule="exact"/>
        <w:ind w:left="0" w:leftChars="0" w:firstLine="420" w:firstLineChars="150"/>
        <w:rPr>
          <w:rFonts w:ascii="仿宋" w:hAnsi="仿宋" w:eastAsia="仿宋"/>
          <w:color w:val="auto"/>
          <w:kern w:val="0"/>
          <w:sz w:val="28"/>
          <w:szCs w:val="28"/>
        </w:rPr>
      </w:pPr>
      <w:r>
        <w:rPr>
          <w:rFonts w:hint="eastAsia" w:ascii="仿宋" w:hAnsi="仿宋" w:eastAsia="仿宋"/>
          <w:color w:val="auto"/>
          <w:kern w:val="0"/>
          <w:sz w:val="28"/>
          <w:szCs w:val="28"/>
          <w:lang w:val="en-US" w:eastAsia="zh-CN"/>
        </w:rPr>
        <w:t>3、</w:t>
      </w:r>
      <w:r>
        <w:rPr>
          <w:rFonts w:hint="eastAsia" w:ascii="仿宋" w:hAnsi="仿宋" w:eastAsia="仿宋"/>
          <w:color w:val="auto"/>
          <w:kern w:val="0"/>
          <w:sz w:val="28"/>
          <w:szCs w:val="28"/>
        </w:rPr>
        <w:t>优化整改工作安排</w:t>
      </w:r>
    </w:p>
    <w:p>
      <w:pPr>
        <w:spacing w:line="400" w:lineRule="exact"/>
        <w:ind w:left="0" w:leftChars="0" w:firstLine="420" w:firstLineChars="150"/>
        <w:rPr>
          <w:rFonts w:ascii="仿宋" w:hAnsi="仿宋" w:eastAsia="仿宋"/>
          <w:color w:val="auto"/>
          <w:kern w:val="0"/>
          <w:sz w:val="28"/>
          <w:szCs w:val="28"/>
        </w:rPr>
      </w:pPr>
      <w:r>
        <w:rPr>
          <w:rFonts w:hint="eastAsia" w:ascii="仿宋" w:hAnsi="仿宋" w:eastAsia="仿宋"/>
          <w:color w:val="auto"/>
          <w:kern w:val="0"/>
          <w:sz w:val="28"/>
          <w:szCs w:val="28"/>
          <w:lang w:eastAsia="zh-CN"/>
        </w:rPr>
        <w:t>（</w:t>
      </w:r>
      <w:r>
        <w:rPr>
          <w:rFonts w:hint="eastAsia" w:ascii="仿宋" w:hAnsi="仿宋" w:eastAsia="仿宋"/>
          <w:color w:val="auto"/>
          <w:kern w:val="0"/>
          <w:sz w:val="28"/>
          <w:szCs w:val="28"/>
        </w:rPr>
        <w:t>十一</w:t>
      </w:r>
      <w:r>
        <w:rPr>
          <w:rFonts w:hint="eastAsia" w:ascii="仿宋" w:hAnsi="仿宋" w:eastAsia="仿宋"/>
          <w:color w:val="auto"/>
          <w:kern w:val="0"/>
          <w:sz w:val="28"/>
          <w:szCs w:val="28"/>
          <w:lang w:eastAsia="zh-CN"/>
        </w:rPr>
        <w:t>）</w:t>
      </w:r>
      <w:r>
        <w:rPr>
          <w:rFonts w:hint="eastAsia" w:ascii="仿宋" w:hAnsi="仿宋" w:eastAsia="仿宋"/>
          <w:color w:val="auto"/>
          <w:kern w:val="0"/>
          <w:sz w:val="28"/>
          <w:szCs w:val="28"/>
        </w:rPr>
        <w:t>教学管理</w:t>
      </w:r>
    </w:p>
    <w:p>
      <w:pPr>
        <w:spacing w:line="400" w:lineRule="exact"/>
        <w:ind w:left="0" w:leftChars="0" w:firstLine="420" w:firstLineChars="150"/>
        <w:rPr>
          <w:rFonts w:ascii="仿宋" w:hAnsi="仿宋" w:eastAsia="仿宋"/>
          <w:color w:val="auto"/>
          <w:kern w:val="0"/>
          <w:sz w:val="28"/>
          <w:szCs w:val="28"/>
        </w:rPr>
      </w:pPr>
      <w:r>
        <w:rPr>
          <w:rFonts w:hint="eastAsia" w:ascii="仿宋" w:hAnsi="仿宋" w:eastAsia="仿宋"/>
          <w:color w:val="auto"/>
          <w:kern w:val="0"/>
          <w:sz w:val="28"/>
          <w:szCs w:val="28"/>
          <w:lang w:val="en-US" w:eastAsia="zh-CN"/>
        </w:rPr>
        <w:t>1、</w:t>
      </w:r>
      <w:r>
        <w:rPr>
          <w:rFonts w:hint="eastAsia" w:ascii="仿宋" w:hAnsi="仿宋" w:eastAsia="仿宋"/>
          <w:color w:val="auto"/>
          <w:kern w:val="0"/>
          <w:sz w:val="28"/>
          <w:szCs w:val="28"/>
        </w:rPr>
        <w:t>管理现状</w:t>
      </w:r>
    </w:p>
    <w:p>
      <w:pPr>
        <w:spacing w:line="400" w:lineRule="exact"/>
        <w:ind w:left="0" w:leftChars="0" w:firstLine="420" w:firstLineChars="150"/>
        <w:rPr>
          <w:rFonts w:ascii="仿宋" w:hAnsi="仿宋" w:eastAsia="仿宋"/>
          <w:color w:val="auto"/>
          <w:kern w:val="0"/>
          <w:sz w:val="28"/>
          <w:szCs w:val="28"/>
        </w:rPr>
      </w:pPr>
      <w:r>
        <w:rPr>
          <w:rFonts w:hint="eastAsia" w:ascii="仿宋" w:hAnsi="仿宋" w:eastAsia="仿宋"/>
          <w:color w:val="auto"/>
          <w:kern w:val="0"/>
          <w:sz w:val="28"/>
          <w:szCs w:val="28"/>
          <w:lang w:val="en-US" w:eastAsia="zh-CN"/>
        </w:rPr>
        <w:t>2、</w:t>
      </w:r>
      <w:r>
        <w:rPr>
          <w:rFonts w:hint="eastAsia" w:ascii="仿宋" w:hAnsi="仿宋" w:eastAsia="仿宋"/>
          <w:color w:val="auto"/>
          <w:kern w:val="0"/>
          <w:sz w:val="28"/>
          <w:szCs w:val="28"/>
        </w:rPr>
        <w:t>管理建议</w:t>
      </w:r>
    </w:p>
    <w:p>
      <w:pPr>
        <w:spacing w:line="400" w:lineRule="exact"/>
        <w:ind w:left="0" w:leftChars="0" w:firstLine="420" w:firstLineChars="150"/>
        <w:rPr>
          <w:rFonts w:ascii="仿宋" w:hAnsi="仿宋" w:eastAsia="仿宋"/>
          <w:color w:val="auto"/>
          <w:kern w:val="0"/>
          <w:sz w:val="28"/>
          <w:szCs w:val="28"/>
        </w:rPr>
      </w:pPr>
      <w:r>
        <w:rPr>
          <w:rFonts w:hint="eastAsia" w:ascii="仿宋" w:hAnsi="仿宋" w:eastAsia="仿宋"/>
          <w:color w:val="auto"/>
          <w:kern w:val="0"/>
          <w:sz w:val="28"/>
          <w:szCs w:val="28"/>
          <w:lang w:val="en-US" w:eastAsia="zh-CN"/>
        </w:rPr>
        <w:t>3、</w:t>
      </w:r>
      <w:r>
        <w:rPr>
          <w:rFonts w:hint="eastAsia" w:ascii="仿宋" w:hAnsi="仿宋" w:eastAsia="仿宋"/>
          <w:color w:val="auto"/>
          <w:kern w:val="0"/>
          <w:sz w:val="28"/>
          <w:szCs w:val="28"/>
        </w:rPr>
        <w:t>优化整改工作安排</w:t>
      </w:r>
    </w:p>
    <w:p>
      <w:pPr>
        <w:spacing w:line="400" w:lineRule="exact"/>
        <w:ind w:left="0" w:leftChars="0" w:firstLine="420" w:firstLineChars="150"/>
        <w:rPr>
          <w:rFonts w:ascii="仿宋" w:hAnsi="仿宋" w:eastAsia="仿宋"/>
          <w:color w:val="auto"/>
          <w:kern w:val="0"/>
          <w:sz w:val="28"/>
          <w:szCs w:val="28"/>
        </w:rPr>
      </w:pPr>
      <w:r>
        <w:rPr>
          <w:rFonts w:hint="eastAsia" w:ascii="仿宋" w:hAnsi="仿宋" w:eastAsia="仿宋"/>
          <w:color w:val="auto"/>
          <w:kern w:val="0"/>
          <w:sz w:val="28"/>
          <w:szCs w:val="28"/>
          <w:lang w:eastAsia="zh-CN"/>
        </w:rPr>
        <w:t>（</w:t>
      </w:r>
      <w:r>
        <w:rPr>
          <w:rFonts w:hint="eastAsia" w:ascii="仿宋" w:hAnsi="仿宋" w:eastAsia="仿宋"/>
          <w:color w:val="auto"/>
          <w:kern w:val="0"/>
          <w:sz w:val="28"/>
          <w:szCs w:val="28"/>
        </w:rPr>
        <w:t>十二</w:t>
      </w:r>
      <w:r>
        <w:rPr>
          <w:rFonts w:hint="eastAsia" w:ascii="仿宋" w:hAnsi="仿宋" w:eastAsia="仿宋"/>
          <w:color w:val="auto"/>
          <w:kern w:val="0"/>
          <w:sz w:val="28"/>
          <w:szCs w:val="28"/>
          <w:lang w:eastAsia="zh-CN"/>
        </w:rPr>
        <w:t>）</w:t>
      </w:r>
      <w:r>
        <w:rPr>
          <w:rFonts w:hint="eastAsia" w:ascii="仿宋" w:hAnsi="仿宋" w:eastAsia="仿宋"/>
          <w:color w:val="auto"/>
          <w:kern w:val="0"/>
          <w:sz w:val="28"/>
          <w:szCs w:val="28"/>
        </w:rPr>
        <w:t>互联网诊疗管理</w:t>
      </w:r>
    </w:p>
    <w:p>
      <w:pPr>
        <w:spacing w:line="400" w:lineRule="exact"/>
        <w:ind w:left="0" w:leftChars="0" w:firstLine="420" w:firstLineChars="150"/>
        <w:rPr>
          <w:rFonts w:ascii="仿宋" w:hAnsi="仿宋" w:eastAsia="仿宋"/>
          <w:color w:val="auto"/>
          <w:kern w:val="0"/>
          <w:sz w:val="28"/>
          <w:szCs w:val="28"/>
        </w:rPr>
      </w:pPr>
      <w:r>
        <w:rPr>
          <w:rFonts w:hint="eastAsia" w:ascii="仿宋" w:hAnsi="仿宋" w:eastAsia="仿宋"/>
          <w:color w:val="auto"/>
          <w:kern w:val="0"/>
          <w:sz w:val="28"/>
          <w:szCs w:val="28"/>
          <w:lang w:val="en-US" w:eastAsia="zh-CN"/>
        </w:rPr>
        <w:t>1、</w:t>
      </w:r>
      <w:r>
        <w:rPr>
          <w:rFonts w:hint="eastAsia" w:ascii="仿宋" w:hAnsi="仿宋" w:eastAsia="仿宋"/>
          <w:color w:val="auto"/>
          <w:kern w:val="0"/>
          <w:sz w:val="28"/>
          <w:szCs w:val="28"/>
        </w:rPr>
        <w:t>管理现状</w:t>
      </w:r>
    </w:p>
    <w:p>
      <w:pPr>
        <w:spacing w:line="400" w:lineRule="exact"/>
        <w:ind w:left="0" w:leftChars="0" w:firstLine="420" w:firstLineChars="150"/>
        <w:rPr>
          <w:rFonts w:ascii="仿宋" w:hAnsi="仿宋" w:eastAsia="仿宋"/>
          <w:color w:val="auto"/>
          <w:kern w:val="0"/>
          <w:sz w:val="28"/>
          <w:szCs w:val="28"/>
        </w:rPr>
      </w:pPr>
      <w:r>
        <w:rPr>
          <w:rFonts w:hint="eastAsia" w:ascii="仿宋" w:hAnsi="仿宋" w:eastAsia="仿宋"/>
          <w:color w:val="auto"/>
          <w:kern w:val="0"/>
          <w:sz w:val="28"/>
          <w:szCs w:val="28"/>
          <w:lang w:val="en-US" w:eastAsia="zh-CN"/>
        </w:rPr>
        <w:t>2、</w:t>
      </w:r>
      <w:r>
        <w:rPr>
          <w:rFonts w:hint="eastAsia" w:ascii="仿宋" w:hAnsi="仿宋" w:eastAsia="仿宋"/>
          <w:color w:val="auto"/>
          <w:kern w:val="0"/>
          <w:sz w:val="28"/>
          <w:szCs w:val="28"/>
        </w:rPr>
        <w:t>管理建议</w:t>
      </w:r>
    </w:p>
    <w:p>
      <w:pPr>
        <w:spacing w:line="400" w:lineRule="exact"/>
        <w:ind w:left="0" w:leftChars="0" w:firstLine="420" w:firstLineChars="150"/>
        <w:rPr>
          <w:rFonts w:ascii="仿宋" w:hAnsi="仿宋" w:eastAsia="仿宋"/>
          <w:color w:val="auto"/>
          <w:kern w:val="0"/>
          <w:sz w:val="28"/>
          <w:szCs w:val="28"/>
        </w:rPr>
      </w:pPr>
      <w:r>
        <w:rPr>
          <w:rFonts w:hint="eastAsia" w:ascii="仿宋" w:hAnsi="仿宋" w:eastAsia="仿宋"/>
          <w:color w:val="auto"/>
          <w:kern w:val="0"/>
          <w:sz w:val="28"/>
          <w:szCs w:val="28"/>
          <w:lang w:val="en-US" w:eastAsia="zh-CN"/>
        </w:rPr>
        <w:t>3、</w:t>
      </w:r>
      <w:r>
        <w:rPr>
          <w:rFonts w:hint="eastAsia" w:ascii="仿宋" w:hAnsi="仿宋" w:eastAsia="仿宋"/>
          <w:color w:val="auto"/>
          <w:kern w:val="0"/>
          <w:sz w:val="28"/>
          <w:szCs w:val="28"/>
        </w:rPr>
        <w:t>优化整改工作安排</w:t>
      </w:r>
    </w:p>
    <w:p>
      <w:pPr>
        <w:spacing w:line="400" w:lineRule="exact"/>
        <w:ind w:left="0" w:leftChars="0" w:firstLine="420" w:firstLineChars="150"/>
        <w:rPr>
          <w:rFonts w:ascii="仿宋" w:hAnsi="仿宋" w:eastAsia="仿宋"/>
          <w:color w:val="auto"/>
          <w:kern w:val="0"/>
          <w:sz w:val="28"/>
          <w:szCs w:val="28"/>
        </w:rPr>
      </w:pPr>
      <w:r>
        <w:rPr>
          <w:rFonts w:hint="eastAsia" w:ascii="仿宋" w:hAnsi="仿宋" w:eastAsia="仿宋"/>
          <w:color w:val="auto"/>
          <w:kern w:val="0"/>
          <w:sz w:val="28"/>
          <w:szCs w:val="28"/>
          <w:lang w:eastAsia="zh-CN"/>
        </w:rPr>
        <w:t>（</w:t>
      </w:r>
      <w:r>
        <w:rPr>
          <w:rFonts w:hint="eastAsia" w:ascii="仿宋" w:hAnsi="仿宋" w:eastAsia="仿宋"/>
          <w:color w:val="auto"/>
          <w:kern w:val="0"/>
          <w:sz w:val="28"/>
          <w:szCs w:val="28"/>
        </w:rPr>
        <w:t>十三</w:t>
      </w:r>
      <w:r>
        <w:rPr>
          <w:rFonts w:hint="eastAsia" w:ascii="仿宋" w:hAnsi="仿宋" w:eastAsia="仿宋"/>
          <w:color w:val="auto"/>
          <w:kern w:val="0"/>
          <w:sz w:val="28"/>
          <w:szCs w:val="28"/>
          <w:lang w:eastAsia="zh-CN"/>
        </w:rPr>
        <w:t>）</w:t>
      </w:r>
      <w:r>
        <w:rPr>
          <w:rFonts w:hint="eastAsia" w:ascii="仿宋" w:hAnsi="仿宋" w:eastAsia="仿宋"/>
          <w:color w:val="auto"/>
          <w:kern w:val="0"/>
          <w:sz w:val="28"/>
          <w:szCs w:val="28"/>
        </w:rPr>
        <w:t>医联体管理情况</w:t>
      </w:r>
    </w:p>
    <w:p>
      <w:pPr>
        <w:spacing w:line="400" w:lineRule="exact"/>
        <w:ind w:left="0" w:leftChars="0" w:firstLine="420" w:firstLineChars="150"/>
        <w:rPr>
          <w:rFonts w:ascii="仿宋" w:hAnsi="仿宋" w:eastAsia="仿宋"/>
          <w:color w:val="auto"/>
          <w:kern w:val="0"/>
          <w:sz w:val="28"/>
          <w:szCs w:val="28"/>
        </w:rPr>
      </w:pPr>
      <w:r>
        <w:rPr>
          <w:rFonts w:hint="eastAsia" w:ascii="仿宋" w:hAnsi="仿宋" w:eastAsia="仿宋"/>
          <w:color w:val="auto"/>
          <w:kern w:val="0"/>
          <w:sz w:val="28"/>
          <w:szCs w:val="28"/>
          <w:lang w:val="en-US" w:eastAsia="zh-CN"/>
        </w:rPr>
        <w:t>1、</w:t>
      </w:r>
      <w:r>
        <w:rPr>
          <w:rFonts w:hint="eastAsia" w:ascii="仿宋" w:hAnsi="仿宋" w:eastAsia="仿宋"/>
          <w:color w:val="auto"/>
          <w:kern w:val="0"/>
          <w:sz w:val="28"/>
          <w:szCs w:val="28"/>
        </w:rPr>
        <w:t>管理现状</w:t>
      </w:r>
    </w:p>
    <w:p>
      <w:pPr>
        <w:spacing w:line="400" w:lineRule="exact"/>
        <w:ind w:left="0" w:leftChars="0" w:firstLine="420" w:firstLineChars="150"/>
        <w:rPr>
          <w:rFonts w:ascii="仿宋" w:hAnsi="仿宋" w:eastAsia="仿宋"/>
          <w:color w:val="auto"/>
          <w:kern w:val="0"/>
          <w:sz w:val="28"/>
          <w:szCs w:val="28"/>
        </w:rPr>
      </w:pPr>
      <w:r>
        <w:rPr>
          <w:rFonts w:hint="eastAsia" w:ascii="仿宋" w:hAnsi="仿宋" w:eastAsia="仿宋"/>
          <w:color w:val="auto"/>
          <w:kern w:val="0"/>
          <w:sz w:val="28"/>
          <w:szCs w:val="28"/>
          <w:lang w:val="en-US" w:eastAsia="zh-CN"/>
        </w:rPr>
        <w:t>2、</w:t>
      </w:r>
      <w:r>
        <w:rPr>
          <w:rFonts w:hint="eastAsia" w:ascii="仿宋" w:hAnsi="仿宋" w:eastAsia="仿宋"/>
          <w:color w:val="auto"/>
          <w:kern w:val="0"/>
          <w:sz w:val="28"/>
          <w:szCs w:val="28"/>
        </w:rPr>
        <w:t>管理建议</w:t>
      </w:r>
    </w:p>
    <w:p>
      <w:pPr>
        <w:spacing w:line="400" w:lineRule="exact"/>
        <w:ind w:left="0" w:leftChars="0" w:firstLine="420" w:firstLineChars="150"/>
        <w:rPr>
          <w:rFonts w:ascii="仿宋" w:hAnsi="仿宋" w:eastAsia="仿宋"/>
          <w:color w:val="auto"/>
          <w:kern w:val="0"/>
          <w:sz w:val="28"/>
          <w:szCs w:val="28"/>
        </w:rPr>
      </w:pPr>
      <w:r>
        <w:rPr>
          <w:rFonts w:hint="eastAsia" w:ascii="仿宋" w:hAnsi="仿宋" w:eastAsia="仿宋"/>
          <w:color w:val="auto"/>
          <w:kern w:val="0"/>
          <w:sz w:val="28"/>
          <w:szCs w:val="28"/>
          <w:lang w:val="en-US" w:eastAsia="zh-CN"/>
        </w:rPr>
        <w:t>3、</w:t>
      </w:r>
      <w:r>
        <w:rPr>
          <w:rFonts w:hint="eastAsia" w:ascii="仿宋" w:hAnsi="仿宋" w:eastAsia="仿宋"/>
          <w:color w:val="auto"/>
          <w:kern w:val="0"/>
          <w:sz w:val="28"/>
          <w:szCs w:val="28"/>
        </w:rPr>
        <w:t>优化整改工作安排</w:t>
      </w:r>
    </w:p>
    <w:p>
      <w:pPr>
        <w:spacing w:line="400" w:lineRule="exact"/>
        <w:ind w:left="0" w:leftChars="0" w:firstLine="420" w:firstLineChars="150"/>
        <w:rPr>
          <w:rFonts w:ascii="仿宋" w:hAnsi="仿宋" w:eastAsia="仿宋"/>
          <w:color w:val="auto"/>
          <w:kern w:val="0"/>
          <w:sz w:val="28"/>
          <w:szCs w:val="28"/>
        </w:rPr>
      </w:pPr>
      <w:r>
        <w:rPr>
          <w:rFonts w:hint="eastAsia" w:ascii="仿宋" w:hAnsi="仿宋" w:eastAsia="仿宋"/>
          <w:color w:val="auto"/>
          <w:kern w:val="0"/>
          <w:sz w:val="28"/>
          <w:szCs w:val="28"/>
          <w:lang w:eastAsia="zh-CN"/>
        </w:rPr>
        <w:t>（</w:t>
      </w:r>
      <w:r>
        <w:rPr>
          <w:rFonts w:hint="eastAsia" w:ascii="仿宋" w:hAnsi="仿宋" w:eastAsia="仿宋"/>
          <w:color w:val="auto"/>
          <w:kern w:val="0"/>
          <w:sz w:val="28"/>
          <w:szCs w:val="28"/>
        </w:rPr>
        <w:t>十四</w:t>
      </w:r>
      <w:r>
        <w:rPr>
          <w:rFonts w:hint="eastAsia" w:ascii="仿宋" w:hAnsi="仿宋" w:eastAsia="仿宋"/>
          <w:color w:val="auto"/>
          <w:kern w:val="0"/>
          <w:sz w:val="28"/>
          <w:szCs w:val="28"/>
          <w:lang w:eastAsia="zh-CN"/>
        </w:rPr>
        <w:t>）</w:t>
      </w:r>
      <w:r>
        <w:rPr>
          <w:rFonts w:hint="eastAsia" w:ascii="仿宋" w:hAnsi="仿宋" w:eastAsia="仿宋"/>
          <w:color w:val="auto"/>
          <w:kern w:val="0"/>
          <w:sz w:val="28"/>
          <w:szCs w:val="28"/>
        </w:rPr>
        <w:t>信息系统管理情况</w:t>
      </w:r>
    </w:p>
    <w:p>
      <w:pPr>
        <w:spacing w:line="400" w:lineRule="exact"/>
        <w:ind w:left="0" w:leftChars="0" w:firstLine="420" w:firstLineChars="150"/>
        <w:rPr>
          <w:rFonts w:ascii="仿宋" w:hAnsi="仿宋" w:eastAsia="仿宋"/>
          <w:color w:val="auto"/>
          <w:kern w:val="0"/>
          <w:sz w:val="28"/>
          <w:szCs w:val="28"/>
        </w:rPr>
      </w:pPr>
      <w:r>
        <w:rPr>
          <w:rFonts w:hint="eastAsia" w:ascii="仿宋" w:hAnsi="仿宋" w:eastAsia="仿宋"/>
          <w:color w:val="auto"/>
          <w:kern w:val="0"/>
          <w:sz w:val="28"/>
          <w:szCs w:val="28"/>
          <w:lang w:val="en-US" w:eastAsia="zh-CN"/>
        </w:rPr>
        <w:t>1、</w:t>
      </w:r>
      <w:r>
        <w:rPr>
          <w:rFonts w:hint="eastAsia" w:ascii="仿宋" w:hAnsi="仿宋" w:eastAsia="仿宋"/>
          <w:color w:val="auto"/>
          <w:kern w:val="0"/>
          <w:sz w:val="28"/>
          <w:szCs w:val="28"/>
        </w:rPr>
        <w:t>管理现状</w:t>
      </w:r>
    </w:p>
    <w:p>
      <w:pPr>
        <w:spacing w:line="400" w:lineRule="exact"/>
        <w:ind w:left="0" w:leftChars="0" w:firstLine="420" w:firstLineChars="150"/>
        <w:rPr>
          <w:rFonts w:ascii="仿宋" w:hAnsi="仿宋" w:eastAsia="仿宋"/>
          <w:color w:val="auto"/>
          <w:kern w:val="0"/>
          <w:sz w:val="28"/>
          <w:szCs w:val="28"/>
        </w:rPr>
      </w:pPr>
      <w:r>
        <w:rPr>
          <w:rFonts w:hint="eastAsia" w:ascii="仿宋" w:hAnsi="仿宋" w:eastAsia="仿宋"/>
          <w:color w:val="auto"/>
          <w:kern w:val="0"/>
          <w:sz w:val="28"/>
          <w:szCs w:val="28"/>
          <w:lang w:val="en-US" w:eastAsia="zh-CN"/>
        </w:rPr>
        <w:t>2、</w:t>
      </w:r>
      <w:r>
        <w:rPr>
          <w:rFonts w:hint="eastAsia" w:ascii="仿宋" w:hAnsi="仿宋" w:eastAsia="仿宋"/>
          <w:color w:val="auto"/>
          <w:kern w:val="0"/>
          <w:sz w:val="28"/>
          <w:szCs w:val="28"/>
        </w:rPr>
        <w:t>管理建议</w:t>
      </w:r>
    </w:p>
    <w:p>
      <w:pPr>
        <w:spacing w:line="400" w:lineRule="exact"/>
        <w:ind w:left="0" w:leftChars="0" w:firstLine="420" w:firstLineChars="150"/>
        <w:rPr>
          <w:rFonts w:ascii="仿宋" w:hAnsi="仿宋" w:eastAsia="仿宋"/>
          <w:color w:val="auto"/>
          <w:kern w:val="0"/>
          <w:sz w:val="28"/>
          <w:szCs w:val="28"/>
        </w:rPr>
      </w:pPr>
      <w:r>
        <w:rPr>
          <w:rFonts w:hint="eastAsia" w:ascii="仿宋" w:hAnsi="仿宋" w:eastAsia="仿宋"/>
          <w:color w:val="auto"/>
          <w:kern w:val="0"/>
          <w:sz w:val="28"/>
          <w:szCs w:val="28"/>
          <w:lang w:val="en-US" w:eastAsia="zh-CN"/>
        </w:rPr>
        <w:t>3、</w:t>
      </w:r>
      <w:r>
        <w:rPr>
          <w:rFonts w:hint="eastAsia" w:ascii="仿宋" w:hAnsi="仿宋" w:eastAsia="仿宋"/>
          <w:color w:val="auto"/>
          <w:kern w:val="0"/>
          <w:sz w:val="28"/>
          <w:szCs w:val="28"/>
        </w:rPr>
        <w:t>优化整改工作安排</w:t>
      </w:r>
    </w:p>
    <w:p>
      <w:pPr>
        <w:ind w:left="0" w:leftChars="0" w:firstLine="384" w:firstLineChars="150"/>
        <w:jc w:val="left"/>
        <w:rPr>
          <w:rFonts w:ascii="宋体" w:hAnsi="宋体" w:eastAsia="宋体" w:cs="宋体"/>
          <w:spacing w:val="8"/>
          <w:sz w:val="24"/>
        </w:rPr>
      </w:pPr>
    </w:p>
    <w:p>
      <w:pPr>
        <w:widowControl w:val="0"/>
        <w:numPr>
          <w:ilvl w:val="0"/>
          <w:numId w:val="0"/>
        </w:numPr>
        <w:jc w:val="both"/>
        <w:rPr>
          <w:rFonts w:hint="default" w:ascii="仿宋" w:hAnsi="仿宋" w:eastAsia="仿宋" w:cs="仿宋"/>
          <w:sz w:val="32"/>
          <w:szCs w:val="32"/>
          <w:lang w:val="en-US" w:eastAsia="zh-CN"/>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7A"/>
    <w:family w:val="modern"/>
    <w:pitch w:val="default"/>
    <w:sig w:usb0="00000000" w:usb1="00000000" w:usb2="00000010" w:usb3="00000000" w:csb0="00040000" w:csb1="00000000"/>
  </w:font>
  <w:font w:name="仿宋">
    <w:panose1 w:val="02010609060101010101"/>
    <w:charset w:val="7A"/>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6D204"/>
    <w:multiLevelType w:val="singleLevel"/>
    <w:tmpl w:val="0936D204"/>
    <w:lvl w:ilvl="0" w:tentative="0">
      <w:start w:val="1"/>
      <w:numFmt w:val="decimal"/>
      <w:suff w:val="nothing"/>
      <w:lvlText w:val="%1、"/>
      <w:lvlJc w:val="left"/>
    </w:lvl>
  </w:abstractNum>
  <w:abstractNum w:abstractNumId="1">
    <w:nsid w:val="15764BD1"/>
    <w:multiLevelType w:val="singleLevel"/>
    <w:tmpl w:val="15764BD1"/>
    <w:lvl w:ilvl="0" w:tentative="0">
      <w:start w:val="8"/>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084"/>
    <w:rsid w:val="00364084"/>
    <w:rsid w:val="008800DA"/>
    <w:rsid w:val="00BD02C7"/>
    <w:rsid w:val="01EC78EA"/>
    <w:rsid w:val="03A81998"/>
    <w:rsid w:val="06B372CC"/>
    <w:rsid w:val="074F3F95"/>
    <w:rsid w:val="08673E34"/>
    <w:rsid w:val="1B05465C"/>
    <w:rsid w:val="20810D52"/>
    <w:rsid w:val="3AE30BC8"/>
    <w:rsid w:val="3D0936B4"/>
    <w:rsid w:val="3E2C1B41"/>
    <w:rsid w:val="4053390B"/>
    <w:rsid w:val="44F8649D"/>
    <w:rsid w:val="506B34B1"/>
    <w:rsid w:val="54C22202"/>
    <w:rsid w:val="569202F0"/>
    <w:rsid w:val="5BA74791"/>
    <w:rsid w:val="5E5D704B"/>
    <w:rsid w:val="67640BB9"/>
    <w:rsid w:val="6A372432"/>
    <w:rsid w:val="77E14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4">
    <w:name w:val="Strong"/>
    <w:basedOn w:val="3"/>
    <w:qFormat/>
    <w:uiPriority w:val="22"/>
    <w:rPr>
      <w:b/>
      <w:bCs/>
    </w:rPr>
  </w:style>
  <w:style w:type="character" w:styleId="5">
    <w:name w:val="Hyperlink"/>
    <w:basedOn w:val="3"/>
    <w:unhideWhenUsed/>
    <w:qFormat/>
    <w:uiPriority w:val="99"/>
    <w:rPr>
      <w:color w:val="0000FF"/>
      <w:u w:val="single"/>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微软用户</Company>
  <Pages>3</Pages>
  <Words>180</Words>
  <Characters>1030</Characters>
  <Lines>8</Lines>
  <Paragraphs>2</Paragraphs>
  <TotalTime>8</TotalTime>
  <ScaleCrop>false</ScaleCrop>
  <LinksUpToDate>false</LinksUpToDate>
  <CharactersWithSpaces>1208</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2021-04-19T03:08:00Z</dcterms:created>
  <dc:creator>微软中国</dc:creator>
  <cp:lastModifiedBy>Administrator</cp:lastModifiedBy>
  <dcterms:modified xsi:type="dcterms:W3CDTF">2021-06-03T03:57:14Z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231FA730A528417C82B9D492435F32C0</vt:lpwstr>
  </property>
</Properties>
</file>