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Verdana" w:hAnsi="Verdana" w:cs="Verdana"/>
          <w:b/>
          <w:i w:val="0"/>
          <w:caps w:val="0"/>
          <w:color w:val="auto"/>
          <w:spacing w:val="0"/>
          <w:sz w:val="30"/>
          <w:szCs w:val="30"/>
          <w:shd w:val="clear" w:fill="FFFFFF"/>
          <w:lang w:val="en-US" w:eastAsia="zh-CN"/>
        </w:rPr>
      </w:pPr>
      <w:bookmarkStart w:id="0" w:name="_GoBack"/>
      <w:bookmarkEnd w:id="0"/>
      <w:r>
        <w:rPr>
          <w:rFonts w:hint="eastAsia" w:ascii="Verdana" w:hAnsi="Verdana" w:cs="Verdana"/>
          <w:b/>
          <w:i w:val="0"/>
          <w:caps w:val="0"/>
          <w:color w:val="auto"/>
          <w:spacing w:val="0"/>
          <w:sz w:val="30"/>
          <w:szCs w:val="30"/>
          <w:shd w:val="clear" w:fill="FFFFFF"/>
          <w:lang w:val="en-US" w:eastAsia="zh-CN"/>
        </w:rPr>
        <w:t>铜陵市第四人民医院行政楼三、四楼改造项目</w:t>
      </w:r>
      <w:r>
        <w:rPr>
          <w:rFonts w:hint="default" w:ascii="Verdana" w:hAnsi="Verdana" w:cs="Verdana"/>
          <w:b/>
          <w:i w:val="0"/>
          <w:caps w:val="0"/>
          <w:color w:val="auto"/>
          <w:spacing w:val="0"/>
          <w:sz w:val="30"/>
          <w:szCs w:val="30"/>
          <w:shd w:val="clear" w:fill="FFFFFF"/>
          <w:lang w:val="en-US" w:eastAsia="zh-CN"/>
        </w:rPr>
        <w:t>中标候选人公示</w:t>
      </w:r>
    </w:p>
    <w:tbl>
      <w:tblPr>
        <w:tblStyle w:val="3"/>
        <w:tblW w:w="843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74"/>
        <w:gridCol w:w="2184"/>
        <w:gridCol w:w="2187"/>
        <w:gridCol w:w="23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6" w:hRule="atLeast"/>
          <w:jc w:val="center"/>
        </w:trPr>
        <w:tc>
          <w:tcPr>
            <w:tcW w:w="167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项目编号</w:t>
            </w:r>
          </w:p>
        </w:tc>
        <w:tc>
          <w:tcPr>
            <w:tcW w:w="6757"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皖九通招代（20</w:t>
            </w:r>
            <w:r>
              <w:rPr>
                <w:rFonts w:hint="eastAsia" w:ascii="宋体" w:hAnsi="宋体" w:eastAsia="宋体" w:cs="宋体"/>
                <w:sz w:val="28"/>
                <w:szCs w:val="28"/>
                <w:lang w:val="en-US" w:eastAsia="zh-CN"/>
              </w:rPr>
              <w:t>21</w:t>
            </w:r>
            <w:r>
              <w:rPr>
                <w:rFonts w:hint="eastAsia" w:ascii="宋体" w:hAnsi="宋体" w:eastAsia="宋体" w:cs="宋体"/>
                <w:sz w:val="28"/>
                <w:szCs w:val="28"/>
              </w:rPr>
              <w:t>）第15-0</w:t>
            </w:r>
            <w:r>
              <w:rPr>
                <w:rFonts w:hint="eastAsia" w:ascii="宋体" w:hAnsi="宋体" w:eastAsia="宋体" w:cs="宋体"/>
                <w:sz w:val="28"/>
                <w:szCs w:val="28"/>
                <w:lang w:val="en-US" w:eastAsia="zh-CN"/>
              </w:rPr>
              <w:t>03</w:t>
            </w:r>
            <w:r>
              <w:rPr>
                <w:rFonts w:hint="eastAsia" w:ascii="宋体" w:hAnsi="宋体" w:eastAsia="宋体" w:cs="宋体"/>
                <w:sz w:val="28"/>
                <w:szCs w:val="28"/>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7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项目名称</w:t>
            </w:r>
          </w:p>
        </w:tc>
        <w:tc>
          <w:tcPr>
            <w:tcW w:w="6757"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铜陵市第四人民医院行政楼三、四楼改造项目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7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建设单位</w:t>
            </w:r>
          </w:p>
        </w:tc>
        <w:tc>
          <w:tcPr>
            <w:tcW w:w="6757"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铜陵市第四人民医院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3" w:hRule="atLeast"/>
          <w:jc w:val="center"/>
        </w:trPr>
        <w:tc>
          <w:tcPr>
            <w:tcW w:w="167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控制价（元）</w:t>
            </w:r>
          </w:p>
        </w:tc>
        <w:tc>
          <w:tcPr>
            <w:tcW w:w="6757"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ind w:firstLine="280" w:firstLineChars="1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310000元（含暂列金额30000元）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7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排序</w:t>
            </w:r>
          </w:p>
        </w:tc>
        <w:tc>
          <w:tcPr>
            <w:tcW w:w="218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第一中标候选人</w:t>
            </w:r>
          </w:p>
        </w:tc>
        <w:tc>
          <w:tcPr>
            <w:tcW w:w="21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第二中标候选人</w:t>
            </w:r>
          </w:p>
        </w:tc>
        <w:tc>
          <w:tcPr>
            <w:tcW w:w="238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第三中标候选人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7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单位名称</w:t>
            </w:r>
          </w:p>
        </w:tc>
        <w:tc>
          <w:tcPr>
            <w:tcW w:w="218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安徽红景天建设工程有限公司</w:t>
            </w:r>
          </w:p>
        </w:tc>
        <w:tc>
          <w:tcPr>
            <w:tcW w:w="21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安徽际业建工有限公司</w:t>
            </w:r>
          </w:p>
        </w:tc>
        <w:tc>
          <w:tcPr>
            <w:tcW w:w="238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安徽琦阳建设工程有限公司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7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投标价（元）</w:t>
            </w:r>
          </w:p>
        </w:tc>
        <w:tc>
          <w:tcPr>
            <w:tcW w:w="218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299043.64</w:t>
            </w:r>
          </w:p>
        </w:tc>
        <w:tc>
          <w:tcPr>
            <w:tcW w:w="21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300038.89</w:t>
            </w:r>
          </w:p>
        </w:tc>
        <w:tc>
          <w:tcPr>
            <w:tcW w:w="238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308815.73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7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工期</w:t>
            </w:r>
          </w:p>
        </w:tc>
        <w:tc>
          <w:tcPr>
            <w:tcW w:w="218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15日历天</w:t>
            </w:r>
          </w:p>
        </w:tc>
        <w:tc>
          <w:tcPr>
            <w:tcW w:w="21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15日历天</w:t>
            </w:r>
          </w:p>
        </w:tc>
        <w:tc>
          <w:tcPr>
            <w:tcW w:w="238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15日历天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7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项目经理</w:t>
            </w:r>
          </w:p>
        </w:tc>
        <w:tc>
          <w:tcPr>
            <w:tcW w:w="218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陶木根</w:t>
            </w:r>
          </w:p>
        </w:tc>
        <w:tc>
          <w:tcPr>
            <w:tcW w:w="21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ind w:firstLine="560" w:firstLineChars="200"/>
              <w:jc w:val="both"/>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施文才</w:t>
            </w:r>
          </w:p>
        </w:tc>
        <w:tc>
          <w:tcPr>
            <w:tcW w:w="238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郑晓丽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7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质量标准</w:t>
            </w:r>
          </w:p>
        </w:tc>
        <w:tc>
          <w:tcPr>
            <w:tcW w:w="218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合格</w:t>
            </w:r>
          </w:p>
        </w:tc>
        <w:tc>
          <w:tcPr>
            <w:tcW w:w="21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合格</w:t>
            </w:r>
          </w:p>
        </w:tc>
        <w:tc>
          <w:tcPr>
            <w:tcW w:w="238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5" w:hRule="atLeast"/>
          <w:jc w:val="center"/>
        </w:trPr>
        <w:tc>
          <w:tcPr>
            <w:tcW w:w="167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评标被否决单位及原因</w:t>
            </w:r>
          </w:p>
        </w:tc>
        <w:tc>
          <w:tcPr>
            <w:tcW w:w="6757"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sz w:val="28"/>
                <w:szCs w:val="28"/>
                <w:lang w:val="en-US" w:eastAsia="zh-CN"/>
              </w:rPr>
            </w:pPr>
            <w:r>
              <w:rPr>
                <w:rFonts w:hint="eastAsia" w:ascii="宋体" w:hAnsi="宋体" w:eastAsia="宋体" w:cs="宋体"/>
                <w:sz w:val="28"/>
                <w:szCs w:val="28"/>
              </w:rPr>
              <w:t>安徽亦安工程建设有限公司</w:t>
            </w:r>
            <w:r>
              <w:rPr>
                <w:rFonts w:hint="eastAsia" w:ascii="宋体" w:hAnsi="宋体" w:eastAsia="宋体" w:cs="宋体"/>
                <w:sz w:val="28"/>
                <w:szCs w:val="28"/>
                <w:lang w:eastAsia="zh-CN"/>
              </w:rPr>
              <w:t>未响应招标文件</w:t>
            </w:r>
            <w:r>
              <w:rPr>
                <w:rFonts w:hint="eastAsia" w:ascii="宋体" w:hAnsi="宋体" w:eastAsia="宋体" w:cs="宋体"/>
                <w:sz w:val="28"/>
                <w:szCs w:val="28"/>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7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公示日期</w:t>
            </w:r>
          </w:p>
        </w:tc>
        <w:tc>
          <w:tcPr>
            <w:tcW w:w="6757"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sz w:val="28"/>
                <w:szCs w:val="28"/>
                <w:lang w:val="en-US"/>
              </w:rPr>
            </w:pPr>
            <w:r>
              <w:rPr>
                <w:rFonts w:hint="eastAsia" w:ascii="宋体" w:hAnsi="宋体" w:eastAsia="宋体" w:cs="宋体"/>
                <w:kern w:val="0"/>
                <w:sz w:val="28"/>
                <w:szCs w:val="28"/>
                <w:lang w:val="en-US" w:eastAsia="zh-CN" w:bidi="ar"/>
              </w:rPr>
              <w:t>2021-2-26至2021-3-3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7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备注</w:t>
            </w:r>
          </w:p>
        </w:tc>
        <w:tc>
          <w:tcPr>
            <w:tcW w:w="6757"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31" w:type="dxa"/>
            <w:gridSpan w:val="4"/>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对以上中标候选人存在的问题应在公示期内书面一次性向招标人及代理机构提出异议，招标人及代理机构将在3日内答复，未在公示期内向招标人提出异议的投诉不予受理。</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right"/>
        <w:textAlignment w:val="auto"/>
        <w:rPr>
          <w:rFonts w:hint="default"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建设单位：铜陵市第四人民医院</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        招标代理单位：安徽九通工程造价咨询事务所有限公司</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           招标代理联系电话：13655621210</w:t>
      </w:r>
      <w:r>
        <w:rPr>
          <w:rFonts w:hint="eastAsia" w:ascii="宋体" w:hAnsi="宋体" w:eastAsia="宋体" w:cs="宋体"/>
          <w:i w:val="0"/>
          <w:caps w:val="0"/>
          <w:color w:val="333333"/>
          <w:spacing w:val="0"/>
          <w:kern w:val="0"/>
          <w:sz w:val="24"/>
          <w:szCs w:val="24"/>
          <w:shd w:val="clear" w:fill="FFFFFF"/>
          <w:lang w:val="en-US" w:eastAsia="zh-CN" w:bidi="ar"/>
        </w:rPr>
        <w:br w:type="textWrapping"/>
      </w:r>
      <w:r>
        <w:rPr>
          <w:rFonts w:hint="eastAsia" w:ascii="宋体" w:hAnsi="宋体" w:eastAsia="宋体" w:cs="宋体"/>
          <w:i w:val="0"/>
          <w:caps w:val="0"/>
          <w:color w:val="333333"/>
          <w:spacing w:val="0"/>
          <w:kern w:val="0"/>
          <w:sz w:val="24"/>
          <w:szCs w:val="24"/>
          <w:shd w:val="clear" w:fill="FFFFFF"/>
          <w:lang w:val="en-US" w:eastAsia="zh-CN" w:bidi="ar"/>
        </w:rPr>
        <w:t>             招标代理联系地址：五松镇井湖大市场5栋二层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right"/>
        <w:textAlignment w:val="auto"/>
        <w:rPr>
          <w:rFonts w:hint="default"/>
          <w:lang w:val="en-US"/>
        </w:rPr>
      </w:pPr>
      <w:r>
        <w:rPr>
          <w:rFonts w:hint="eastAsia" w:ascii="宋体" w:hAnsi="宋体" w:eastAsia="宋体" w:cs="宋体"/>
          <w:i w:val="0"/>
          <w:caps w:val="0"/>
          <w:color w:val="333333"/>
          <w:spacing w:val="0"/>
          <w:kern w:val="0"/>
          <w:sz w:val="24"/>
          <w:szCs w:val="24"/>
          <w:shd w:val="clear" w:fill="FFFFFF"/>
          <w:lang w:val="en-US" w:eastAsia="zh-CN" w:bidi="ar"/>
        </w:rPr>
        <w:t>日期： 2021-2-26</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77284"/>
    <w:rsid w:val="04C15CA6"/>
    <w:rsid w:val="05520A3E"/>
    <w:rsid w:val="192442C3"/>
    <w:rsid w:val="414F10AF"/>
    <w:rsid w:val="48F26CE4"/>
    <w:rsid w:val="53E77284"/>
    <w:rsid w:val="5E996833"/>
    <w:rsid w:val="7A67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2020-09-28T03:59:00Z</dcterms:created>
  <dc:creator>无懈可击</dc:creator>
  <cp:lastModifiedBy>Administrator</cp:lastModifiedBy>
  <dcterms:modified xsi:type="dcterms:W3CDTF">2021-02-26T02:48:46Z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