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4F" w:rsidRDefault="0041014F" w:rsidP="0041014F">
      <w:pPr>
        <w:pStyle w:val="6"/>
        <w:jc w:val="center"/>
      </w:pPr>
      <w:proofErr w:type="gramStart"/>
      <w:r w:rsidRPr="0041014F">
        <w:rPr>
          <w:rFonts w:hint="eastAsia"/>
        </w:rPr>
        <w:t>一</w:t>
      </w:r>
      <w:proofErr w:type="gramEnd"/>
      <w:r w:rsidRPr="0041014F">
        <w:rPr>
          <w:rFonts w:hint="eastAsia"/>
        </w:rPr>
        <w:t>卡通系统</w:t>
      </w:r>
      <w:r>
        <w:rPr>
          <w:rFonts w:hint="eastAsia"/>
        </w:rPr>
        <w:t>及分诊系统</w:t>
      </w:r>
      <w:r w:rsidRPr="0041014F">
        <w:rPr>
          <w:rFonts w:hint="eastAsia"/>
        </w:rPr>
        <w:t>设备主要技术参数及要求</w:t>
      </w:r>
    </w:p>
    <w:p w:rsidR="008F33F5" w:rsidRDefault="0041014F"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磁卡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可以兼容所有银行自助机；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卡正面图案及卡背面说明按我院要求印刷；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卡正面有卡号，磁条中预置卡号，卡背面有条码标识卡号，且三号相同；</w:t>
      </w:r>
    </w:p>
    <w:p w:rsidR="008F33F5" w:rsidRDefault="008F33F5">
      <w:pPr>
        <w:pStyle w:val="10"/>
        <w:ind w:left="720" w:firstLineChars="0" w:firstLine="0"/>
        <w:rPr>
          <w:sz w:val="24"/>
          <w:szCs w:val="24"/>
        </w:rPr>
      </w:pPr>
    </w:p>
    <w:p w:rsidR="008F33F5" w:rsidRDefault="0041014F"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读写卡器</w:t>
      </w:r>
      <w:proofErr w:type="gramEnd"/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与磁卡配套，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COM</w:t>
      </w:r>
      <w:r>
        <w:rPr>
          <w:rFonts w:hint="eastAsia"/>
          <w:sz w:val="24"/>
          <w:szCs w:val="24"/>
        </w:rPr>
        <w:t>接口，免安装驱动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系统安装驱动与</w:t>
      </w:r>
      <w:proofErr w:type="gramStart"/>
      <w:r>
        <w:rPr>
          <w:rFonts w:hint="eastAsia"/>
          <w:sz w:val="24"/>
          <w:szCs w:val="24"/>
        </w:rPr>
        <w:t>读写卡</w:t>
      </w:r>
      <w:proofErr w:type="gramEnd"/>
      <w:r>
        <w:rPr>
          <w:rFonts w:hint="eastAsia"/>
          <w:sz w:val="24"/>
          <w:szCs w:val="24"/>
        </w:rPr>
        <w:t>驱动</w:t>
      </w:r>
      <w:r>
        <w:rPr>
          <w:sz w:val="24"/>
          <w:szCs w:val="24"/>
        </w:rPr>
        <w:t>)</w:t>
      </w:r>
    </w:p>
    <w:p w:rsidR="008F33F5" w:rsidRDefault="008F33F5">
      <w:pPr>
        <w:pStyle w:val="10"/>
        <w:ind w:left="720" w:firstLineChars="0" w:firstLine="0"/>
        <w:rPr>
          <w:sz w:val="24"/>
          <w:szCs w:val="24"/>
        </w:rPr>
      </w:pPr>
    </w:p>
    <w:p w:rsidR="008F33F5" w:rsidRDefault="0041014F"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全向激光扫描器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rFonts w:hint="eastAsia"/>
          <w:sz w:val="24"/>
          <w:szCs w:val="24"/>
        </w:rPr>
        <w:t>全向多线式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rFonts w:hint="eastAsia"/>
          <w:sz w:val="24"/>
          <w:szCs w:val="24"/>
        </w:rPr>
        <w:t>非强电供电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>
        <w:rPr>
          <w:rFonts w:hint="eastAsia"/>
          <w:sz w:val="24"/>
          <w:szCs w:val="24"/>
        </w:rPr>
        <w:t>有识别成功提示音</w:t>
      </w:r>
    </w:p>
    <w:p w:rsidR="008F33F5" w:rsidRDefault="008F33F5">
      <w:pPr>
        <w:pStyle w:val="10"/>
        <w:ind w:left="720" w:firstLineChars="0" w:firstLine="0"/>
        <w:rPr>
          <w:sz w:val="24"/>
          <w:szCs w:val="24"/>
        </w:rPr>
      </w:pPr>
    </w:p>
    <w:p w:rsidR="008F33F5" w:rsidRDefault="0041014F"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音响功放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无特殊要求</w:t>
      </w:r>
      <w:bookmarkStart w:id="0" w:name="_GoBack"/>
      <w:bookmarkEnd w:id="0"/>
    </w:p>
    <w:p w:rsidR="008F33F5" w:rsidRDefault="008F33F5">
      <w:pPr>
        <w:pStyle w:val="10"/>
        <w:ind w:left="720" w:firstLineChars="0" w:firstLine="0"/>
        <w:rPr>
          <w:sz w:val="24"/>
          <w:szCs w:val="24"/>
        </w:rPr>
      </w:pPr>
    </w:p>
    <w:p w:rsidR="008F33F5" w:rsidRDefault="0041014F"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显示器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5.1 19</w:t>
      </w:r>
      <w:r w:rsidRPr="0041014F">
        <w:rPr>
          <w:rFonts w:hint="eastAsia"/>
          <w:sz w:val="24"/>
          <w:szCs w:val="24"/>
        </w:rPr>
        <w:t>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1920*1080</w:t>
      </w:r>
      <w:r>
        <w:rPr>
          <w:rFonts w:hint="eastAsia"/>
          <w:sz w:val="24"/>
          <w:szCs w:val="24"/>
        </w:rPr>
        <w:t>默认分辨率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</w:t>
      </w:r>
      <w:r>
        <w:rPr>
          <w:rFonts w:hint="eastAsia"/>
          <w:sz w:val="24"/>
          <w:szCs w:val="24"/>
        </w:rPr>
        <w:t>同时支持</w:t>
      </w:r>
      <w:r>
        <w:rPr>
          <w:rFonts w:hint="eastAsia"/>
          <w:sz w:val="24"/>
          <w:szCs w:val="24"/>
        </w:rPr>
        <w:t>HDMI</w:t>
      </w:r>
      <w:r>
        <w:rPr>
          <w:rFonts w:hint="eastAsia"/>
          <w:sz w:val="24"/>
          <w:szCs w:val="24"/>
        </w:rPr>
        <w:t>接口与</w:t>
      </w:r>
      <w:r>
        <w:rPr>
          <w:rFonts w:hint="eastAsia"/>
          <w:sz w:val="24"/>
          <w:szCs w:val="24"/>
        </w:rPr>
        <w:t>VGA</w:t>
      </w:r>
      <w:r>
        <w:rPr>
          <w:rFonts w:hint="eastAsia"/>
          <w:sz w:val="24"/>
          <w:szCs w:val="24"/>
        </w:rPr>
        <w:t>接口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5.3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壁挂支架</w:t>
      </w:r>
    </w:p>
    <w:p w:rsidR="008F33F5" w:rsidRDefault="0041014F">
      <w:pPr>
        <w:pStyle w:val="10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>
        <w:rPr>
          <w:rFonts w:hint="eastAsia"/>
          <w:sz w:val="24"/>
          <w:szCs w:val="24"/>
        </w:rPr>
        <w:t>自带音箱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非必须</w:t>
      </w:r>
      <w:r>
        <w:rPr>
          <w:sz w:val="24"/>
          <w:szCs w:val="24"/>
        </w:rPr>
        <w:t>)</w:t>
      </w:r>
    </w:p>
    <w:p w:rsidR="008F33F5" w:rsidRDefault="008F33F5">
      <w:pPr>
        <w:pStyle w:val="10"/>
        <w:ind w:left="720" w:firstLineChars="0" w:firstLine="0"/>
        <w:rPr>
          <w:sz w:val="28"/>
          <w:szCs w:val="28"/>
        </w:rPr>
      </w:pPr>
    </w:p>
    <w:p w:rsidR="008F33F5" w:rsidRDefault="008F33F5"/>
    <w:p w:rsidR="008F33F5" w:rsidRDefault="0041014F">
      <w:r>
        <w:rPr>
          <w:rFonts w:hint="eastAsia"/>
        </w:rPr>
        <w:t>以上为主要参数及说明，如有异议请电话联系确认。</w:t>
      </w:r>
    </w:p>
    <w:sectPr w:rsidR="008F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9AC"/>
    <w:multiLevelType w:val="multilevel"/>
    <w:tmpl w:val="0C7629A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975"/>
    <w:rsid w:val="001E59FA"/>
    <w:rsid w:val="001F2896"/>
    <w:rsid w:val="00316CE3"/>
    <w:rsid w:val="0034489A"/>
    <w:rsid w:val="0041014F"/>
    <w:rsid w:val="004E553D"/>
    <w:rsid w:val="006A45F8"/>
    <w:rsid w:val="00782A75"/>
    <w:rsid w:val="007A130A"/>
    <w:rsid w:val="008F33F5"/>
    <w:rsid w:val="009E6609"/>
    <w:rsid w:val="00AA5BAF"/>
    <w:rsid w:val="00BC1B84"/>
    <w:rsid w:val="00BF1D9F"/>
    <w:rsid w:val="00C14ABE"/>
    <w:rsid w:val="00C503FA"/>
    <w:rsid w:val="00CC633D"/>
    <w:rsid w:val="00DD16F4"/>
    <w:rsid w:val="00E20EF7"/>
    <w:rsid w:val="00E30975"/>
    <w:rsid w:val="00EB2DA0"/>
    <w:rsid w:val="00F568CC"/>
    <w:rsid w:val="174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01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1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101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1014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101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1014F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41014F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41014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4101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41014F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41014F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41014F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TL4H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磁卡</dc:title>
  <dc:creator>ZQJia</dc:creator>
  <cp:lastModifiedBy>ZQJia</cp:lastModifiedBy>
  <cp:revision>1</cp:revision>
  <cp:lastPrinted>2015-12-21T03:37:00Z</cp:lastPrinted>
  <dcterms:created xsi:type="dcterms:W3CDTF">2015-12-10T00:46:00Z</dcterms:created>
  <dcterms:modified xsi:type="dcterms:W3CDTF">2015-12-21T03:38:00Z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