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3488E">
      <w:pPr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竞   买   须   知</w:t>
      </w:r>
    </w:p>
    <w:p w14:paraId="3FEA220F">
      <w:pPr>
        <w:spacing w:after="156" w:afterLines="50" w:line="420" w:lineRule="exact"/>
        <w:jc w:val="center"/>
        <w:rPr>
          <w:rFonts w:hint="default" w:eastAsia="黑体"/>
          <w:b/>
          <w:bCs/>
          <w:sz w:val="28"/>
          <w:szCs w:val="28"/>
          <w:lang w:val="en-US" w:eastAsia="zh-CN"/>
        </w:rPr>
      </w:pPr>
      <w:r>
        <w:rPr>
          <w:rFonts w:hint="eastAsia" w:eastAsia="黑体"/>
          <w:b/>
          <w:bCs/>
          <w:sz w:val="28"/>
          <w:szCs w:val="28"/>
          <w:lang w:val="en-US" w:eastAsia="zh-CN"/>
        </w:rPr>
        <w:t>铜阳拍【26023】号</w:t>
      </w:r>
    </w:p>
    <w:p w14:paraId="26F8B1C0"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</w:t>
      </w:r>
      <w:r>
        <w:rPr>
          <w:rFonts w:hint="eastAsia" w:ascii="宋体" w:hAnsi="宋体"/>
          <w:sz w:val="28"/>
          <w:szCs w:val="28"/>
        </w:rPr>
        <w:t>参加本次拍卖会的竞买人须遵守《拍卖规则》、《竞买须知》，按《拍卖公告》要求交纳竞买保证金，并提供相关报名资料。竞买成功，竞买保证金不可冲抵价款；竞买未成功，会后3个工作日内全额计息退还竞买保证金。</w:t>
      </w:r>
    </w:p>
    <w:p w14:paraId="117CC511"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二、标的简介   铜陵市第四人民医院消毒供应中心设备租赁权（3年）。标的含设备共50台（组、个、批），含脉动真空灭菌器、电热蒸汽发生器等（详见《拍卖清单》），存放于铜陵市第四人民医院2号楼1楼，具体状况以现状为准，拍卖时按单年租金价格进行竞价。</w:t>
      </w:r>
    </w:p>
    <w:p w14:paraId="6BF4A47C"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</w:t>
      </w:r>
      <w:bookmarkStart w:id="0" w:name="OLE_LINK2"/>
      <w:bookmarkStart w:id="1" w:name="OLE_LINK1"/>
      <w:r>
        <w:rPr>
          <w:rFonts w:hint="eastAsia" w:ascii="宋体" w:hAnsi="宋体" w:cs="宋体"/>
          <w:sz w:val="28"/>
          <w:szCs w:val="28"/>
        </w:rPr>
        <w:t xml:space="preserve">款项支付   </w:t>
      </w:r>
      <w:r>
        <w:rPr>
          <w:rFonts w:hint="eastAsia" w:ascii="宋体" w:hAnsi="宋体"/>
          <w:sz w:val="28"/>
          <w:szCs w:val="28"/>
        </w:rPr>
        <w:t>拍卖成交且公示期满（无异议）后，买受人须在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个工作日内向委托人交清1个月租金（按单年租金成交价/12计算）及10万元履约保证金，后续租金交纳详见</w:t>
      </w:r>
      <w:r>
        <w:rPr>
          <w:rFonts w:hint="eastAsia" w:ascii="宋体" w:hAnsi="宋体"/>
          <w:sz w:val="28"/>
          <w:szCs w:val="28"/>
          <w:highlight w:val="none"/>
        </w:rPr>
        <w:t>《设备租赁协议》。</w:t>
      </w:r>
    </w:p>
    <w:p w14:paraId="518A242A"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如买受人未能在规定的时间内交清上述款项，视为买受人违约，按以下方式追究违约责任： </w:t>
      </w:r>
    </w:p>
    <w:p w14:paraId="4EC8686C"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1.竞买保证金不予返还，用于赔偿拍卖人相关损失；</w:t>
      </w:r>
    </w:p>
    <w:p w14:paraId="3E2DD713"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2.如有诉讼费、律师费等，均由违约买受人承担；</w:t>
      </w:r>
    </w:p>
    <w:p w14:paraId="497A2E2D"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3.重新拍卖时，原违约买受人不得参加竞买；</w:t>
      </w:r>
    </w:p>
    <w:p w14:paraId="50EEE71B">
      <w:pPr>
        <w:spacing w:line="46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4.委托人及拍卖人有权按《拍卖法》第39条规定追究违约买受人责任。</w:t>
      </w:r>
    </w:p>
    <w:p w14:paraId="11E71C4C"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《拍卖法》第39条   买受人应当按照约定支付拍卖标的的价款，未按照约定支付价款的，应当承担违约责任，或者由拍卖人征得委托人的同意，将拍卖标的再行拍卖。拍卖标的再行拍卖的，原买受人应当支付第一次拍卖中本人及委托人应当支付的佣金。再行拍卖的价款低于原拍卖价款的，原买</w:t>
      </w:r>
      <w:bookmarkEnd w:id="0"/>
      <w:bookmarkEnd w:id="1"/>
      <w:r>
        <w:rPr>
          <w:rFonts w:hint="eastAsia" w:ascii="宋体" w:hAnsi="宋体" w:cs="宋体"/>
          <w:sz w:val="28"/>
          <w:szCs w:val="28"/>
        </w:rPr>
        <w:t>受人应当补足差额。</w:t>
      </w:r>
    </w:p>
    <w:p w14:paraId="131FC7C4"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四、设备移交及合同签订   </w:t>
      </w:r>
    </w:p>
    <w:p w14:paraId="3646B0BE"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1.委托人在收到租金后3个工作日内与买受人办理设备移交事宜，同时向买受人</w:t>
      </w:r>
      <w:r>
        <w:rPr>
          <w:rFonts w:ascii="宋体" w:hAnsi="宋体" w:cs="宋体"/>
          <w:sz w:val="28"/>
          <w:szCs w:val="28"/>
        </w:rPr>
        <w:t>提供设备合格证、检验报告、技术档案</w:t>
      </w:r>
      <w:r>
        <w:rPr>
          <w:rFonts w:hint="eastAsia" w:ascii="宋体" w:hAnsi="宋体" w:cs="宋体"/>
          <w:sz w:val="28"/>
          <w:szCs w:val="28"/>
        </w:rPr>
        <w:t>等信息。买受人</w:t>
      </w:r>
      <w:r>
        <w:rPr>
          <w:rFonts w:ascii="宋体" w:hAnsi="宋体" w:cs="宋体"/>
          <w:sz w:val="28"/>
          <w:szCs w:val="28"/>
        </w:rPr>
        <w:t>应在5个工作日内完成验收并签署《交付验收单》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逾期未提出书面异议视为验收合格。</w:t>
      </w:r>
    </w:p>
    <w:p w14:paraId="6E7CABC9"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2.设备移交的同时，委托人与买受人签订《设备租赁协议》。</w:t>
      </w:r>
      <w:r>
        <w:rPr>
          <w:rFonts w:hint="eastAsia" w:ascii="宋体" w:hAnsi="宋体"/>
          <w:sz w:val="28"/>
          <w:szCs w:val="28"/>
        </w:rPr>
        <w:t>因买受人原因逾期未签订协议的，视为买受人违约，委托人有权没收全部租金及全部履约保证金，另行处置标的，相关损失由买受人承担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3E33C49C"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3.《设备租赁协议》签订后，买受人凭协议原件、租金交款凭证与拍卖人办理竞买保证金退还手续，委托人协助办理。</w:t>
      </w:r>
    </w:p>
    <w:p w14:paraId="3DDAE862">
      <w:pPr>
        <w:spacing w:line="46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</w:t>
      </w:r>
      <w:r>
        <w:rPr>
          <w:rFonts w:ascii="宋体" w:hAnsi="宋体" w:cs="宋体"/>
          <w:sz w:val="28"/>
          <w:szCs w:val="28"/>
        </w:rPr>
        <w:t>租期届满或提前终止，</w:t>
      </w:r>
      <w:r>
        <w:rPr>
          <w:rFonts w:hint="eastAsia" w:ascii="宋体" w:hAnsi="宋体" w:cs="宋体"/>
          <w:sz w:val="28"/>
          <w:szCs w:val="28"/>
        </w:rPr>
        <w:t>买受人</w:t>
      </w:r>
      <w:r>
        <w:rPr>
          <w:rFonts w:ascii="宋体" w:hAnsi="宋体" w:cs="宋体"/>
          <w:sz w:val="28"/>
          <w:szCs w:val="28"/>
        </w:rPr>
        <w:t>应将设备及全部附件、资料完好返还</w:t>
      </w:r>
      <w:r>
        <w:rPr>
          <w:rFonts w:hint="eastAsia" w:ascii="宋体" w:hAnsi="宋体" w:cs="宋体"/>
          <w:sz w:val="28"/>
          <w:szCs w:val="28"/>
        </w:rPr>
        <w:t>委托人</w:t>
      </w:r>
      <w:r>
        <w:rPr>
          <w:rFonts w:ascii="宋体" w:hAnsi="宋体" w:cs="宋体"/>
          <w:sz w:val="28"/>
          <w:szCs w:val="28"/>
        </w:rPr>
        <w:t>（正常磨损除外），双方签署《归还确认单》。</w:t>
      </w:r>
      <w:r>
        <w:rPr>
          <w:rFonts w:hint="eastAsia" w:ascii="宋体" w:hAnsi="宋体" w:cs="宋体"/>
          <w:sz w:val="28"/>
          <w:szCs w:val="28"/>
        </w:rPr>
        <w:t>返还时，设备应具备基本使用性能。如有损坏，由买受人负责修复或承担相应费用。</w:t>
      </w:r>
    </w:p>
    <w:p w14:paraId="4919E598"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</w:t>
      </w:r>
      <w:r>
        <w:rPr>
          <w:rFonts w:hint="eastAsia" w:ascii="宋体" w:hAnsi="宋体"/>
          <w:color w:val="000000"/>
          <w:sz w:val="28"/>
          <w:szCs w:val="28"/>
        </w:rPr>
        <w:t>设备移交以及后续工作事宜均由委托人（铜陵市第四人民医院）与买受人办理。</w:t>
      </w:r>
    </w:p>
    <w:p w14:paraId="5993A0C1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五、设备搬运要求</w:t>
      </w:r>
    </w:p>
    <w:p w14:paraId="572D3B7F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1.委托人在移交设备前应确保水、电、气已切断，</w:t>
      </w:r>
      <w:r>
        <w:rPr>
          <w:rFonts w:hint="eastAsia" w:ascii="宋体" w:hAnsi="宋体"/>
          <w:color w:val="000000"/>
          <w:sz w:val="28"/>
          <w:szCs w:val="28"/>
        </w:rPr>
        <w:t>买受人在接到委托人通知后方可搬运设备，具体事宜由买受人与委托人协商办理。</w:t>
      </w:r>
    </w:p>
    <w:p w14:paraId="1DA4D781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2.设备存放于室内，买受人搬运设备时如需进行拆窗破墙等情况，应提前征得委托人同意，且在设备搬运完毕后，恢复所破坏的窗墙等设施（费用自理）。</w:t>
      </w:r>
    </w:p>
    <w:p w14:paraId="36683E35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</w:t>
      </w:r>
      <w:r>
        <w:rPr>
          <w:rFonts w:hint="eastAsia" w:ascii="宋体" w:hAnsi="宋体"/>
          <w:color w:val="000000"/>
          <w:sz w:val="28"/>
          <w:szCs w:val="28"/>
        </w:rPr>
        <w:t>买受人在搬运设备的时必</w:t>
      </w:r>
      <w:r>
        <w:rPr>
          <w:rFonts w:hint="eastAsia" w:ascii="宋体" w:hAnsi="宋体"/>
          <w:sz w:val="28"/>
          <w:szCs w:val="28"/>
        </w:rPr>
        <w:t>须遵守委托人的现场管理，如出现违规操作、破坏及拿取</w:t>
      </w:r>
      <w:r>
        <w:rPr>
          <w:rFonts w:hint="eastAsia" w:asciiTheme="minorEastAsia" w:hAnsiTheme="minorEastAsia" w:eastAsiaTheme="minorEastAsia"/>
          <w:sz w:val="28"/>
          <w:szCs w:val="28"/>
        </w:rPr>
        <w:t>非本次租赁</w:t>
      </w:r>
      <w:r>
        <w:rPr>
          <w:rFonts w:hint="eastAsia" w:ascii="宋体" w:hAnsi="宋体"/>
          <w:sz w:val="28"/>
          <w:szCs w:val="28"/>
        </w:rPr>
        <w:t>资产等情况的，委托人有权中止（或终止）买受人</w:t>
      </w:r>
      <w:r>
        <w:rPr>
          <w:rFonts w:hint="eastAsia" w:asciiTheme="minorEastAsia" w:hAnsiTheme="minorEastAsia" w:eastAsiaTheme="minorEastAsia"/>
          <w:sz w:val="28"/>
          <w:szCs w:val="28"/>
        </w:rPr>
        <w:t>搬运</w:t>
      </w:r>
      <w:r>
        <w:rPr>
          <w:rFonts w:hint="eastAsia" w:ascii="宋体" w:hAnsi="宋体"/>
          <w:sz w:val="28"/>
          <w:szCs w:val="28"/>
        </w:rPr>
        <w:t>工作，并追究买受人相关法律责任和经济赔偿。</w:t>
      </w:r>
    </w:p>
    <w:p w14:paraId="63733C8A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</w:rPr>
        <w:t>买受人在对</w:t>
      </w:r>
      <w:r>
        <w:rPr>
          <w:rFonts w:hint="eastAsia" w:asciiTheme="minorEastAsia" w:hAnsiTheme="minorEastAsia" w:eastAsiaTheme="minorEastAsia"/>
          <w:sz w:val="28"/>
          <w:szCs w:val="28"/>
        </w:rPr>
        <w:t>设备搬运时</w:t>
      </w:r>
      <w:r>
        <w:rPr>
          <w:rFonts w:hint="eastAsia" w:ascii="宋体" w:hAnsi="宋体"/>
          <w:sz w:val="28"/>
          <w:szCs w:val="28"/>
        </w:rPr>
        <w:t>如</w:t>
      </w:r>
      <w:r>
        <w:rPr>
          <w:rFonts w:hint="eastAsia" w:asciiTheme="minorEastAsia" w:hAnsiTheme="minorEastAsia" w:eastAsiaTheme="minorEastAsia"/>
          <w:sz w:val="28"/>
          <w:szCs w:val="28"/>
        </w:rPr>
        <w:t>有</w:t>
      </w:r>
      <w:r>
        <w:rPr>
          <w:rFonts w:hint="eastAsia" w:ascii="宋体" w:hAnsi="宋体"/>
          <w:sz w:val="28"/>
          <w:szCs w:val="28"/>
        </w:rPr>
        <w:t>登高、吊装等危险作业</w:t>
      </w:r>
      <w:r>
        <w:rPr>
          <w:rFonts w:hint="eastAsia" w:asciiTheme="minorEastAsia" w:hAnsiTheme="minorEastAsia" w:eastAsiaTheme="minorEastAsia"/>
          <w:sz w:val="28"/>
          <w:szCs w:val="28"/>
        </w:rPr>
        <w:t>时，</w:t>
      </w:r>
      <w:r>
        <w:rPr>
          <w:rFonts w:hint="eastAsia" w:ascii="宋体" w:hAnsi="宋体"/>
          <w:sz w:val="28"/>
          <w:szCs w:val="28"/>
        </w:rPr>
        <w:t>须按照国家相关法律、规定进行安全作业。</w:t>
      </w:r>
    </w:p>
    <w:p w14:paraId="02281E36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六、使用要求    </w:t>
      </w:r>
    </w:p>
    <w:p w14:paraId="2704EFD0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1.买受人对租赁设备须合法使用，并承担所有责任。</w:t>
      </w:r>
    </w:p>
    <w:p w14:paraId="1C8693CC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2.买受人应妥善保管、使用租赁设备，并负责设备的日常维护、保养，承担相关费用，确保设备处于良好运行状态。</w:t>
      </w:r>
    </w:p>
    <w:p w14:paraId="3D2E8045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3.买受人不得将设备进行抵押、转让或做出任何损害委托人的处置。</w:t>
      </w:r>
    </w:p>
    <w:p w14:paraId="30BA1687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4.买受人应严格按照设备操作规范及说明书使用租赁设备，并为其提供符合要求的存放与运行环境。未经委托人书面同意，买受人不得对设备进行任何形式的改装或添加附件。</w:t>
      </w:r>
    </w:p>
    <w:p w14:paraId="3C599BFA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5.租赁期间，因买受人或任何第三方的原因导致租赁设备毁损、灭失或造成任何人身、财产损害的，由买受人承担全部赔偿责任。</w:t>
      </w:r>
    </w:p>
    <w:p w14:paraId="429C96FB">
      <w:pPr>
        <w:spacing w:line="46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七、本次拍卖标的所含</w:t>
      </w:r>
      <w:r>
        <w:rPr>
          <w:rFonts w:hint="eastAsia" w:ascii="宋体" w:hAnsi="宋体"/>
          <w:color w:val="000000"/>
          <w:sz w:val="28"/>
          <w:szCs w:val="28"/>
        </w:rPr>
        <w:t>设备存在一定程度瑕疵，设备具体状况以现状为准。竞买人应现场查看设备，审慎判断设备成新、结构和其他相关情况。凡登记参加本次拍卖会的竞买人，均视作已对设备充分了解，对设备的的合法性、有效性无异议，完全了解所设备已存在或可能存在的瑕疵，愿意承担该瑕疵可能造成的一切责任、风险或损失，并承诺遵守本场拍卖会《拍卖公告》、《竞买须知》的约定进行竞买和付款，否则将负相应法律责任。</w:t>
      </w:r>
    </w:p>
    <w:p w14:paraId="254CEF5A">
      <w:pPr>
        <w:spacing w:line="46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八、竞买人注册的竞买账号及密码系竞买人身份象征，需妥善保管，如出现遗失或他人代为竞价等情况，所造成后果由竞买人自行承担。</w:t>
      </w:r>
    </w:p>
    <w:p w14:paraId="4EB624AE">
      <w:pPr>
        <w:spacing w:line="46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九、委托人</w:t>
      </w:r>
      <w:r>
        <w:rPr>
          <w:rFonts w:ascii="宋体" w:hAnsi="宋体"/>
          <w:color w:val="000000"/>
          <w:sz w:val="28"/>
          <w:szCs w:val="28"/>
        </w:rPr>
        <w:t>每月向</w:t>
      </w:r>
      <w:r>
        <w:rPr>
          <w:rFonts w:hint="eastAsia" w:ascii="宋体" w:hAnsi="宋体"/>
          <w:color w:val="000000"/>
          <w:sz w:val="28"/>
          <w:szCs w:val="28"/>
        </w:rPr>
        <w:t>买受人</w:t>
      </w:r>
      <w:r>
        <w:rPr>
          <w:rFonts w:ascii="宋体" w:hAnsi="宋体"/>
          <w:color w:val="000000"/>
          <w:sz w:val="28"/>
          <w:szCs w:val="28"/>
        </w:rPr>
        <w:t>开具合法有效</w:t>
      </w:r>
      <w:r>
        <w:rPr>
          <w:rFonts w:hint="eastAsia" w:ascii="宋体" w:hAnsi="宋体"/>
          <w:color w:val="000000"/>
          <w:sz w:val="28"/>
          <w:szCs w:val="28"/>
        </w:rPr>
        <w:t>的</w:t>
      </w:r>
      <w:r>
        <w:rPr>
          <w:rFonts w:ascii="宋体" w:hAnsi="宋体"/>
          <w:color w:val="000000"/>
          <w:sz w:val="28"/>
          <w:szCs w:val="28"/>
        </w:rPr>
        <w:t>发票</w:t>
      </w:r>
      <w:r>
        <w:rPr>
          <w:rFonts w:hint="eastAsia" w:ascii="宋体" w:hAnsi="宋体"/>
          <w:color w:val="000000"/>
          <w:sz w:val="28"/>
          <w:szCs w:val="28"/>
        </w:rPr>
        <w:t>或合规收据（可以开具发票的优先开具发票）。</w:t>
      </w:r>
    </w:p>
    <w:p w14:paraId="2F7499B9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十、如遇国家法律、法规及税收政策调整，按照调整后的法律、法规及税收政策执行。</w:t>
      </w:r>
    </w:p>
    <w:p w14:paraId="48C12FAA">
      <w:pPr>
        <w:spacing w:line="46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 w14:paraId="4B6D048B">
      <w:pPr>
        <w:spacing w:line="460" w:lineRule="exact"/>
        <w:jc w:val="right"/>
        <w:rPr>
          <w:rFonts w:ascii="宋体" w:hAnsi="宋体" w:cs="宋体"/>
          <w:sz w:val="28"/>
          <w:szCs w:val="28"/>
        </w:rPr>
      </w:pPr>
    </w:p>
    <w:p w14:paraId="4D0C4291">
      <w:pPr>
        <w:spacing w:line="460" w:lineRule="exact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铜陵市阳光拍卖有限责任公司</w:t>
      </w:r>
    </w:p>
    <w:p w14:paraId="39809117">
      <w:pPr>
        <w:spacing w:line="460" w:lineRule="exact"/>
        <w:ind w:right="380" w:firstLine="490" w:firstLineChars="175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2026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bookmarkStart w:id="2" w:name="_GoBack"/>
      <w:bookmarkEnd w:id="2"/>
      <w:r>
        <w:rPr>
          <w:rFonts w:hint="eastAsia" w:ascii="宋体" w:hAnsi="宋体" w:cs="宋体"/>
          <w:sz w:val="28"/>
          <w:szCs w:val="28"/>
        </w:rPr>
        <w:t>日</w:t>
      </w:r>
    </w:p>
    <w:p w14:paraId="669F93F7">
      <w:pPr>
        <w:spacing w:line="460" w:lineRule="exact"/>
        <w:ind w:right="380" w:firstLine="492" w:firstLineChars="175"/>
        <w:jc w:val="left"/>
        <w:rPr>
          <w:rFonts w:ascii="宋体" w:hAnsi="宋体" w:cs="宋体"/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27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3ACBE">
    <w:pPr>
      <w:pStyle w:val="4"/>
      <w:rPr>
        <w:kern w:val="0"/>
        <w:szCs w:val="21"/>
        <w:u w:val="single"/>
      </w:rPr>
    </w:pPr>
    <w:r>
      <w:rPr>
        <w:rFonts w:hint="eastAsia"/>
        <w:kern w:val="0"/>
        <w:szCs w:val="21"/>
        <w:u w:val="single"/>
      </w:rPr>
      <w:t xml:space="preserve">                                                                                                       </w:t>
    </w:r>
  </w:p>
  <w:p w14:paraId="0737160D">
    <w:pPr>
      <w:pStyle w:val="4"/>
    </w:pPr>
    <w:r>
      <w:rPr>
        <w:rFonts w:hint="eastAsia"/>
        <w:kern w:val="0"/>
        <w:szCs w:val="21"/>
      </w:rPr>
      <w:t xml:space="preserve">电话：0562-2810505                                                                      共 3 页第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B432B">
    <w:pPr>
      <w:pStyle w:val="5"/>
      <w:ind w:firstLine="1620" w:firstLineChars="900"/>
      <w:jc w:val="both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-220345</wp:posOffset>
          </wp:positionV>
          <wp:extent cx="1028700" cy="345440"/>
          <wp:effectExtent l="0" t="0" r="0" b="16510"/>
          <wp:wrapNone/>
          <wp:docPr id="2" name="图片 1" descr="职务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职务卡"/>
                  <pic:cNvPicPr>
                    <a:picLocks noChangeAspect="1"/>
                  </pic:cNvPicPr>
                </pic:nvPicPr>
                <pic:blipFill>
                  <a:blip r:embed="rId1"/>
                  <a:srcRect l="7521" t="8859" r="67738" b="85042"/>
                  <a:stretch>
                    <a:fillRect/>
                  </a:stretch>
                </pic:blipFill>
                <pic:spPr>
                  <a:xfrm>
                    <a:off x="0" y="0"/>
                    <a:ext cx="1028700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网址：http//www.tlygpm.com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76A79"/>
    <w:rsid w:val="00022F22"/>
    <w:rsid w:val="00025992"/>
    <w:rsid w:val="0004120F"/>
    <w:rsid w:val="00045E45"/>
    <w:rsid w:val="000503F8"/>
    <w:rsid w:val="00057835"/>
    <w:rsid w:val="00071504"/>
    <w:rsid w:val="0009414E"/>
    <w:rsid w:val="00096581"/>
    <w:rsid w:val="000A13B0"/>
    <w:rsid w:val="000B52EC"/>
    <w:rsid w:val="000B723D"/>
    <w:rsid w:val="000B7AF2"/>
    <w:rsid w:val="000F0739"/>
    <w:rsid w:val="00104F60"/>
    <w:rsid w:val="00111968"/>
    <w:rsid w:val="00111DDC"/>
    <w:rsid w:val="00112F2D"/>
    <w:rsid w:val="00115605"/>
    <w:rsid w:val="0012654A"/>
    <w:rsid w:val="001268FA"/>
    <w:rsid w:val="00127799"/>
    <w:rsid w:val="00145241"/>
    <w:rsid w:val="001628B9"/>
    <w:rsid w:val="00197344"/>
    <w:rsid w:val="001D1B48"/>
    <w:rsid w:val="001E0D06"/>
    <w:rsid w:val="00200B1B"/>
    <w:rsid w:val="0020774B"/>
    <w:rsid w:val="00236E38"/>
    <w:rsid w:val="00241A7E"/>
    <w:rsid w:val="0024757E"/>
    <w:rsid w:val="002655BE"/>
    <w:rsid w:val="0027097C"/>
    <w:rsid w:val="002710A2"/>
    <w:rsid w:val="00272D66"/>
    <w:rsid w:val="00282F48"/>
    <w:rsid w:val="00287CC1"/>
    <w:rsid w:val="00292FC3"/>
    <w:rsid w:val="00296A49"/>
    <w:rsid w:val="002B60C5"/>
    <w:rsid w:val="002C0C54"/>
    <w:rsid w:val="002D5EE3"/>
    <w:rsid w:val="002E0FF8"/>
    <w:rsid w:val="002E1FD2"/>
    <w:rsid w:val="002E439B"/>
    <w:rsid w:val="002E4CD6"/>
    <w:rsid w:val="002F006D"/>
    <w:rsid w:val="002F512F"/>
    <w:rsid w:val="002F774A"/>
    <w:rsid w:val="00307197"/>
    <w:rsid w:val="00307636"/>
    <w:rsid w:val="0032098E"/>
    <w:rsid w:val="00326810"/>
    <w:rsid w:val="00336FBE"/>
    <w:rsid w:val="00340EA3"/>
    <w:rsid w:val="0035199D"/>
    <w:rsid w:val="003632A0"/>
    <w:rsid w:val="00381C19"/>
    <w:rsid w:val="00390334"/>
    <w:rsid w:val="00393D94"/>
    <w:rsid w:val="003955DA"/>
    <w:rsid w:val="003A5422"/>
    <w:rsid w:val="003A7F34"/>
    <w:rsid w:val="003C15FE"/>
    <w:rsid w:val="003E3F12"/>
    <w:rsid w:val="003E472C"/>
    <w:rsid w:val="003F2F5A"/>
    <w:rsid w:val="003F3DFB"/>
    <w:rsid w:val="00415C14"/>
    <w:rsid w:val="00425B93"/>
    <w:rsid w:val="00426C2D"/>
    <w:rsid w:val="00427FA8"/>
    <w:rsid w:val="00441855"/>
    <w:rsid w:val="00442DE4"/>
    <w:rsid w:val="00450A9C"/>
    <w:rsid w:val="00457EAA"/>
    <w:rsid w:val="004630FF"/>
    <w:rsid w:val="004815A9"/>
    <w:rsid w:val="00494944"/>
    <w:rsid w:val="004B22FF"/>
    <w:rsid w:val="004B5915"/>
    <w:rsid w:val="004C5FDF"/>
    <w:rsid w:val="004D0C33"/>
    <w:rsid w:val="004E3667"/>
    <w:rsid w:val="004F5BD8"/>
    <w:rsid w:val="004F64A9"/>
    <w:rsid w:val="00501958"/>
    <w:rsid w:val="00502921"/>
    <w:rsid w:val="00521AA5"/>
    <w:rsid w:val="005321DD"/>
    <w:rsid w:val="00554582"/>
    <w:rsid w:val="0056132D"/>
    <w:rsid w:val="005700CD"/>
    <w:rsid w:val="005775D0"/>
    <w:rsid w:val="005914B3"/>
    <w:rsid w:val="00592497"/>
    <w:rsid w:val="005B33A5"/>
    <w:rsid w:val="005C6AE6"/>
    <w:rsid w:val="005D31E3"/>
    <w:rsid w:val="005D3B1A"/>
    <w:rsid w:val="005E224B"/>
    <w:rsid w:val="005F0206"/>
    <w:rsid w:val="00610EA4"/>
    <w:rsid w:val="006265B0"/>
    <w:rsid w:val="00635C9A"/>
    <w:rsid w:val="00637D78"/>
    <w:rsid w:val="00646E60"/>
    <w:rsid w:val="006479B3"/>
    <w:rsid w:val="00650466"/>
    <w:rsid w:val="00654AF5"/>
    <w:rsid w:val="00654FFE"/>
    <w:rsid w:val="00657460"/>
    <w:rsid w:val="006610D1"/>
    <w:rsid w:val="00663FBD"/>
    <w:rsid w:val="00664307"/>
    <w:rsid w:val="0067149B"/>
    <w:rsid w:val="00673CDE"/>
    <w:rsid w:val="00682817"/>
    <w:rsid w:val="006A3968"/>
    <w:rsid w:val="006C7EE8"/>
    <w:rsid w:val="006E2BB9"/>
    <w:rsid w:val="006E66AA"/>
    <w:rsid w:val="00703183"/>
    <w:rsid w:val="00716C3C"/>
    <w:rsid w:val="00716DA5"/>
    <w:rsid w:val="00733E05"/>
    <w:rsid w:val="00742D0B"/>
    <w:rsid w:val="007620D9"/>
    <w:rsid w:val="0077627C"/>
    <w:rsid w:val="007904A7"/>
    <w:rsid w:val="007A0C24"/>
    <w:rsid w:val="007A1D95"/>
    <w:rsid w:val="007A20BF"/>
    <w:rsid w:val="007B1EE5"/>
    <w:rsid w:val="007B3B3A"/>
    <w:rsid w:val="007C0714"/>
    <w:rsid w:val="007C71E3"/>
    <w:rsid w:val="007D3B7B"/>
    <w:rsid w:val="007E681F"/>
    <w:rsid w:val="007F29DA"/>
    <w:rsid w:val="007F493A"/>
    <w:rsid w:val="0080354D"/>
    <w:rsid w:val="0080559A"/>
    <w:rsid w:val="00811996"/>
    <w:rsid w:val="008226F0"/>
    <w:rsid w:val="00825563"/>
    <w:rsid w:val="008341EB"/>
    <w:rsid w:val="00834B4D"/>
    <w:rsid w:val="00835484"/>
    <w:rsid w:val="0085293E"/>
    <w:rsid w:val="0086430F"/>
    <w:rsid w:val="00870FB4"/>
    <w:rsid w:val="00882948"/>
    <w:rsid w:val="00893EBD"/>
    <w:rsid w:val="008A4AA6"/>
    <w:rsid w:val="008B0B4E"/>
    <w:rsid w:val="008B73D5"/>
    <w:rsid w:val="008C4821"/>
    <w:rsid w:val="008E2A7D"/>
    <w:rsid w:val="008E5DAD"/>
    <w:rsid w:val="008F7F0A"/>
    <w:rsid w:val="0090099A"/>
    <w:rsid w:val="00931B7C"/>
    <w:rsid w:val="00945793"/>
    <w:rsid w:val="009636DC"/>
    <w:rsid w:val="00964CDF"/>
    <w:rsid w:val="00970071"/>
    <w:rsid w:val="00977FC2"/>
    <w:rsid w:val="009823DD"/>
    <w:rsid w:val="00992432"/>
    <w:rsid w:val="009A3DFA"/>
    <w:rsid w:val="009A5583"/>
    <w:rsid w:val="009B5D4C"/>
    <w:rsid w:val="009C7386"/>
    <w:rsid w:val="009D7C01"/>
    <w:rsid w:val="00A07AC9"/>
    <w:rsid w:val="00A10996"/>
    <w:rsid w:val="00A10BCB"/>
    <w:rsid w:val="00A162C9"/>
    <w:rsid w:val="00A229DC"/>
    <w:rsid w:val="00A31948"/>
    <w:rsid w:val="00A504C3"/>
    <w:rsid w:val="00A514E0"/>
    <w:rsid w:val="00A51AE1"/>
    <w:rsid w:val="00A53325"/>
    <w:rsid w:val="00A6112B"/>
    <w:rsid w:val="00A73729"/>
    <w:rsid w:val="00A86214"/>
    <w:rsid w:val="00AA4737"/>
    <w:rsid w:val="00AA7437"/>
    <w:rsid w:val="00AB0789"/>
    <w:rsid w:val="00AD0FE8"/>
    <w:rsid w:val="00AE4B1C"/>
    <w:rsid w:val="00B027A8"/>
    <w:rsid w:val="00B04645"/>
    <w:rsid w:val="00B20A82"/>
    <w:rsid w:val="00B37AE3"/>
    <w:rsid w:val="00B50D1E"/>
    <w:rsid w:val="00B52889"/>
    <w:rsid w:val="00B53130"/>
    <w:rsid w:val="00B779CA"/>
    <w:rsid w:val="00B82329"/>
    <w:rsid w:val="00BB7D71"/>
    <w:rsid w:val="00BC0F3C"/>
    <w:rsid w:val="00BC3A1A"/>
    <w:rsid w:val="00BF38A6"/>
    <w:rsid w:val="00BF3CBB"/>
    <w:rsid w:val="00C15BAE"/>
    <w:rsid w:val="00C25148"/>
    <w:rsid w:val="00C34370"/>
    <w:rsid w:val="00C440CA"/>
    <w:rsid w:val="00C90866"/>
    <w:rsid w:val="00CB38E9"/>
    <w:rsid w:val="00CB40B6"/>
    <w:rsid w:val="00CC36BF"/>
    <w:rsid w:val="00CC4FA1"/>
    <w:rsid w:val="00CD60B6"/>
    <w:rsid w:val="00CE2F15"/>
    <w:rsid w:val="00CE733D"/>
    <w:rsid w:val="00CF05F5"/>
    <w:rsid w:val="00CF56D0"/>
    <w:rsid w:val="00CF6697"/>
    <w:rsid w:val="00D04572"/>
    <w:rsid w:val="00D10212"/>
    <w:rsid w:val="00D20F3A"/>
    <w:rsid w:val="00D3546F"/>
    <w:rsid w:val="00D41559"/>
    <w:rsid w:val="00D51056"/>
    <w:rsid w:val="00D55BA0"/>
    <w:rsid w:val="00D561D6"/>
    <w:rsid w:val="00D60385"/>
    <w:rsid w:val="00D639CE"/>
    <w:rsid w:val="00D71A5F"/>
    <w:rsid w:val="00D94EAA"/>
    <w:rsid w:val="00DA43B4"/>
    <w:rsid w:val="00DA5263"/>
    <w:rsid w:val="00DB129F"/>
    <w:rsid w:val="00DC35E7"/>
    <w:rsid w:val="00DD031E"/>
    <w:rsid w:val="00DD1CC8"/>
    <w:rsid w:val="00DE17F9"/>
    <w:rsid w:val="00E10B09"/>
    <w:rsid w:val="00E15DA1"/>
    <w:rsid w:val="00E24A49"/>
    <w:rsid w:val="00E36EA3"/>
    <w:rsid w:val="00E429A4"/>
    <w:rsid w:val="00E74C8B"/>
    <w:rsid w:val="00EA6A7A"/>
    <w:rsid w:val="00EB0D89"/>
    <w:rsid w:val="00EB31FF"/>
    <w:rsid w:val="00EC2528"/>
    <w:rsid w:val="00EC76E9"/>
    <w:rsid w:val="00ED48A6"/>
    <w:rsid w:val="00EE5E1A"/>
    <w:rsid w:val="00EF46B9"/>
    <w:rsid w:val="00F019EC"/>
    <w:rsid w:val="00F366EF"/>
    <w:rsid w:val="00F41DEA"/>
    <w:rsid w:val="00F465B6"/>
    <w:rsid w:val="00F55903"/>
    <w:rsid w:val="00F55918"/>
    <w:rsid w:val="00F76532"/>
    <w:rsid w:val="00F80BF7"/>
    <w:rsid w:val="00F92EA9"/>
    <w:rsid w:val="00F97245"/>
    <w:rsid w:val="00FA0971"/>
    <w:rsid w:val="00FB0E93"/>
    <w:rsid w:val="00FC491D"/>
    <w:rsid w:val="00FD1760"/>
    <w:rsid w:val="058C2743"/>
    <w:rsid w:val="08D83A70"/>
    <w:rsid w:val="0A3274EF"/>
    <w:rsid w:val="1AB37E73"/>
    <w:rsid w:val="259D2832"/>
    <w:rsid w:val="2A4109EC"/>
    <w:rsid w:val="2C69549A"/>
    <w:rsid w:val="3D86176C"/>
    <w:rsid w:val="54836DAA"/>
    <w:rsid w:val="5DF01E42"/>
    <w:rsid w:val="6BE93FD1"/>
    <w:rsid w:val="6C976A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日期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BB81-4B62-49C4-90D4-EC8BB6448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1827</Words>
  <Characters>1852</Characters>
  <Lines>13</Lines>
  <Paragraphs>3</Paragraphs>
  <TotalTime>3</TotalTime>
  <ScaleCrop>false</ScaleCrop>
  <LinksUpToDate>false</LinksUpToDate>
  <CharactersWithSpaces>1886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2026-01-14T09:11:00Z</dcterms:created>
  <dc:creator>老丁.</dc:creator>
  <cp:lastModifiedBy>回首·漠然</cp:lastModifiedBy>
  <cp:lastPrinted>2026-01-23T02:54:00Z</cp:lastPrinted>
  <dcterms:modified xsi:type="dcterms:W3CDTF">2026-01-26T06:27:50Z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3E3A52AF17B741618CC7AC5465004C0E_13</vt:lpwstr>
  </property>
  <property fmtid="{D5CDD505-2E9C-101B-9397-08002B2CF9AE}" pid="4" name="KSOTemplateDocerSaveRecord">
    <vt:lpwstr>eyJoZGlkIjoiYjc0YTM0YWQwMTQxNzYwZTg3MDEwOTdlYzMyOWRkNDkiLCJ1c2VySWQiOiIxMjAxOTY1NTQ1In0=</vt:lpwstr>
  </property>
</Properties>
</file>